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A068DA" w14:textId="77777777" w:rsidR="006579E6" w:rsidRPr="00DE0587" w:rsidRDefault="006579E6" w:rsidP="006579E6">
      <w:pPr>
        <w:ind w:firstLine="360"/>
        <w:jc w:val="right"/>
        <w:rPr>
          <w:rFonts w:ascii="Tahoma" w:hAnsi="Tahoma" w:cs="Tahoma"/>
          <w:b/>
          <w:sz w:val="22"/>
          <w:szCs w:val="22"/>
        </w:rPr>
      </w:pPr>
      <w:r w:rsidRPr="00DE0587">
        <w:rPr>
          <w:rFonts w:ascii="Tahoma" w:hAnsi="Tahoma" w:cs="Tahoma"/>
          <w:b/>
          <w:sz w:val="22"/>
          <w:szCs w:val="22"/>
        </w:rPr>
        <w:t xml:space="preserve">                                                                                                           Załącznik nr 1</w:t>
      </w:r>
    </w:p>
    <w:p w14:paraId="24E324A4" w14:textId="77777777" w:rsidR="006579E6" w:rsidRPr="00DE0587" w:rsidRDefault="006579E6" w:rsidP="006579E6">
      <w:pPr>
        <w:ind w:firstLine="360"/>
        <w:rPr>
          <w:rFonts w:ascii="Tahoma" w:hAnsi="Tahoma" w:cs="Tahoma"/>
          <w:b/>
          <w:sz w:val="22"/>
          <w:szCs w:val="22"/>
        </w:rPr>
      </w:pPr>
    </w:p>
    <w:p w14:paraId="7ED53BB5" w14:textId="46A2B3E1" w:rsidR="004C2EE4" w:rsidRPr="00DE0587" w:rsidRDefault="006579E6" w:rsidP="006579E6">
      <w:pPr>
        <w:pStyle w:val="Default"/>
        <w:jc w:val="center"/>
        <w:rPr>
          <w:rFonts w:ascii="Tahoma" w:hAnsi="Tahoma" w:cs="Tahoma"/>
          <w:b/>
          <w:bCs/>
          <w:color w:val="auto"/>
          <w:sz w:val="22"/>
          <w:szCs w:val="22"/>
        </w:rPr>
      </w:pPr>
      <w:r w:rsidRPr="00DE0587">
        <w:rPr>
          <w:rFonts w:ascii="Tahoma" w:hAnsi="Tahoma" w:cs="Tahoma"/>
          <w:b/>
          <w:bCs/>
          <w:color w:val="auto"/>
          <w:sz w:val="22"/>
          <w:szCs w:val="22"/>
        </w:rPr>
        <w:t xml:space="preserve">Specyfikacja istotnych warunków zamówienia, którego wartość nie przekroczy równowartości wyrażonej w złotych kwoty </w:t>
      </w:r>
      <w:r w:rsidR="001A2580">
        <w:rPr>
          <w:rFonts w:ascii="Tahoma" w:hAnsi="Tahoma" w:cs="Tahoma"/>
          <w:b/>
          <w:bCs/>
          <w:color w:val="auto"/>
          <w:sz w:val="22"/>
          <w:szCs w:val="22"/>
        </w:rPr>
        <w:t>1</w:t>
      </w:r>
      <w:r w:rsidRPr="00DE0587">
        <w:rPr>
          <w:rFonts w:ascii="Tahoma" w:hAnsi="Tahoma" w:cs="Tahoma"/>
          <w:b/>
          <w:bCs/>
          <w:color w:val="auto"/>
          <w:sz w:val="22"/>
          <w:szCs w:val="22"/>
        </w:rPr>
        <w:t xml:space="preserve">30.000 </w:t>
      </w:r>
      <w:r w:rsidR="001A2580">
        <w:rPr>
          <w:rFonts w:ascii="Tahoma" w:hAnsi="Tahoma" w:cs="Tahoma"/>
          <w:b/>
          <w:bCs/>
          <w:color w:val="auto"/>
          <w:sz w:val="22"/>
          <w:szCs w:val="22"/>
        </w:rPr>
        <w:t>zł</w:t>
      </w:r>
      <w:r w:rsidRPr="00DE0587">
        <w:rPr>
          <w:rFonts w:ascii="Tahoma" w:hAnsi="Tahoma" w:cs="Tahoma"/>
          <w:b/>
          <w:bCs/>
          <w:color w:val="auto"/>
          <w:sz w:val="22"/>
          <w:szCs w:val="22"/>
        </w:rPr>
        <w:t xml:space="preserve"> </w:t>
      </w:r>
    </w:p>
    <w:p w14:paraId="39016DAB" w14:textId="71D54742" w:rsidR="006579E6" w:rsidRPr="00DE0587" w:rsidRDefault="006579E6" w:rsidP="004C2EE4">
      <w:pPr>
        <w:pStyle w:val="Default"/>
        <w:jc w:val="center"/>
        <w:rPr>
          <w:rFonts w:ascii="Tahoma" w:hAnsi="Tahoma" w:cs="Tahoma"/>
          <w:b/>
          <w:bCs/>
          <w:i/>
          <w:color w:val="auto"/>
          <w:sz w:val="22"/>
          <w:szCs w:val="22"/>
        </w:rPr>
      </w:pPr>
      <w:r w:rsidRPr="00DE0587">
        <w:rPr>
          <w:rFonts w:ascii="Tahoma" w:hAnsi="Tahoma" w:cs="Tahoma"/>
          <w:b/>
          <w:bCs/>
          <w:color w:val="auto"/>
          <w:sz w:val="22"/>
          <w:szCs w:val="22"/>
        </w:rPr>
        <w:t xml:space="preserve">pn. </w:t>
      </w:r>
      <w:r w:rsidRPr="00DE0587">
        <w:rPr>
          <w:rFonts w:ascii="Tahoma" w:hAnsi="Tahoma" w:cs="Tahoma"/>
          <w:b/>
          <w:bCs/>
          <w:i/>
          <w:color w:val="auto"/>
          <w:sz w:val="22"/>
          <w:szCs w:val="22"/>
        </w:rPr>
        <w:t>„Usługowe</w:t>
      </w:r>
      <w:r w:rsidRPr="00DE0587">
        <w:rPr>
          <w:rFonts w:ascii="Tahoma" w:hAnsi="Tahoma" w:cs="Tahoma"/>
          <w:i/>
          <w:color w:val="auto"/>
          <w:sz w:val="22"/>
          <w:szCs w:val="22"/>
        </w:rPr>
        <w:t xml:space="preserve"> </w:t>
      </w:r>
      <w:r w:rsidR="00B21D8B" w:rsidRPr="00DE0587">
        <w:rPr>
          <w:rFonts w:ascii="Tahoma" w:hAnsi="Tahoma" w:cs="Tahoma"/>
          <w:b/>
          <w:bCs/>
          <w:i/>
          <w:color w:val="auto"/>
          <w:sz w:val="22"/>
          <w:szCs w:val="22"/>
        </w:rPr>
        <w:t>prowadzenie</w:t>
      </w:r>
      <w:r w:rsidRPr="00DE0587">
        <w:rPr>
          <w:rFonts w:ascii="Tahoma" w:hAnsi="Tahoma" w:cs="Tahoma"/>
          <w:b/>
          <w:bCs/>
          <w:i/>
          <w:color w:val="auto"/>
          <w:sz w:val="22"/>
          <w:szCs w:val="22"/>
        </w:rPr>
        <w:t xml:space="preserve"> audytu wewnętrznego</w:t>
      </w:r>
      <w:r w:rsidR="004C2EE4" w:rsidRPr="00DE0587">
        <w:rPr>
          <w:rFonts w:ascii="Tahoma" w:hAnsi="Tahoma" w:cs="Tahoma"/>
          <w:b/>
          <w:bCs/>
          <w:i/>
          <w:color w:val="auto"/>
          <w:sz w:val="22"/>
          <w:szCs w:val="22"/>
        </w:rPr>
        <w:t xml:space="preserve"> </w:t>
      </w:r>
      <w:r w:rsidRPr="00DE0587">
        <w:rPr>
          <w:rFonts w:ascii="Tahoma" w:hAnsi="Tahoma" w:cs="Tahoma"/>
          <w:b/>
          <w:bCs/>
          <w:i/>
          <w:color w:val="auto"/>
          <w:sz w:val="22"/>
          <w:szCs w:val="22"/>
        </w:rPr>
        <w:t xml:space="preserve">w jednostkach  </w:t>
      </w:r>
      <w:r w:rsidR="00B21D8B" w:rsidRPr="00DE0587">
        <w:rPr>
          <w:rFonts w:ascii="Tahoma" w:hAnsi="Tahoma" w:cs="Tahoma"/>
          <w:b/>
          <w:bCs/>
          <w:i/>
          <w:color w:val="auto"/>
          <w:sz w:val="22"/>
          <w:szCs w:val="22"/>
        </w:rPr>
        <w:t>Gminy Kleczew</w:t>
      </w:r>
      <w:r w:rsidRPr="00DE0587">
        <w:rPr>
          <w:rFonts w:ascii="Tahoma" w:hAnsi="Tahoma" w:cs="Tahoma"/>
          <w:b/>
          <w:bCs/>
          <w:i/>
          <w:color w:val="auto"/>
          <w:sz w:val="22"/>
          <w:szCs w:val="22"/>
        </w:rPr>
        <w:t>”</w:t>
      </w:r>
    </w:p>
    <w:p w14:paraId="06D8F927" w14:textId="77777777" w:rsidR="006579E6" w:rsidRPr="00DE0587" w:rsidRDefault="006579E6" w:rsidP="006579E6">
      <w:pPr>
        <w:ind w:left="357"/>
        <w:rPr>
          <w:rFonts w:ascii="Tahoma" w:hAnsi="Tahoma" w:cs="Tahoma"/>
          <w:color w:val="000000"/>
          <w:sz w:val="22"/>
          <w:szCs w:val="22"/>
        </w:rPr>
      </w:pPr>
    </w:p>
    <w:p w14:paraId="4CDAF5A1" w14:textId="77777777" w:rsidR="006579E6" w:rsidRPr="00DE0587" w:rsidRDefault="006579E6" w:rsidP="006579E6">
      <w:pPr>
        <w:pStyle w:val="Default"/>
        <w:numPr>
          <w:ilvl w:val="0"/>
          <w:numId w:val="2"/>
        </w:numPr>
        <w:jc w:val="both"/>
        <w:rPr>
          <w:rFonts w:ascii="Tahoma" w:hAnsi="Tahoma" w:cs="Tahoma"/>
          <w:b/>
          <w:bCs/>
          <w:color w:val="auto"/>
          <w:sz w:val="22"/>
          <w:szCs w:val="22"/>
        </w:rPr>
      </w:pPr>
      <w:r w:rsidRPr="00DE0587">
        <w:rPr>
          <w:rFonts w:ascii="Tahoma" w:hAnsi="Tahoma" w:cs="Tahoma"/>
          <w:b/>
          <w:sz w:val="22"/>
          <w:szCs w:val="22"/>
        </w:rPr>
        <w:t>Przedmiot zamówienia</w:t>
      </w:r>
    </w:p>
    <w:p w14:paraId="070DFEA1" w14:textId="28BA17D1" w:rsidR="006579E6" w:rsidRPr="00DE0587" w:rsidRDefault="006579E6" w:rsidP="006579E6">
      <w:pPr>
        <w:pStyle w:val="Default"/>
        <w:ind w:left="360"/>
        <w:jc w:val="both"/>
        <w:rPr>
          <w:rFonts w:ascii="Tahoma" w:hAnsi="Tahoma" w:cs="Tahoma"/>
          <w:b/>
          <w:bCs/>
          <w:color w:val="auto"/>
          <w:sz w:val="22"/>
          <w:szCs w:val="22"/>
        </w:rPr>
      </w:pPr>
      <w:r w:rsidRPr="00DE0587">
        <w:rPr>
          <w:rFonts w:ascii="Tahoma" w:hAnsi="Tahoma" w:cs="Tahoma"/>
          <w:sz w:val="22"/>
          <w:szCs w:val="22"/>
        </w:rPr>
        <w:t xml:space="preserve">Usługowe prowadzenie audytu wewnętrznego w jednostkach </w:t>
      </w:r>
      <w:r w:rsidR="00B21D8B" w:rsidRPr="00DE0587">
        <w:rPr>
          <w:rFonts w:ascii="Tahoma" w:hAnsi="Tahoma" w:cs="Tahoma"/>
          <w:sz w:val="22"/>
          <w:szCs w:val="22"/>
        </w:rPr>
        <w:t>Gminy Kleczew</w:t>
      </w:r>
      <w:r w:rsidRPr="00DE0587">
        <w:rPr>
          <w:rFonts w:ascii="Tahoma" w:hAnsi="Tahoma" w:cs="Tahoma"/>
          <w:sz w:val="22"/>
          <w:szCs w:val="22"/>
        </w:rPr>
        <w:t xml:space="preserve">, zgodnie </w:t>
      </w:r>
      <w:r w:rsidR="00DE0587">
        <w:rPr>
          <w:rFonts w:ascii="Tahoma" w:hAnsi="Tahoma" w:cs="Tahoma"/>
          <w:sz w:val="22"/>
          <w:szCs w:val="22"/>
        </w:rPr>
        <w:t xml:space="preserve">    </w:t>
      </w:r>
      <w:r w:rsidRPr="00DE0587">
        <w:rPr>
          <w:rFonts w:ascii="Tahoma" w:hAnsi="Tahoma" w:cs="Tahoma"/>
          <w:sz w:val="22"/>
          <w:szCs w:val="22"/>
        </w:rPr>
        <w:t>z przepisami ustawy o finansach publicznych z dnia 27 sierpnia 2009 r. (Dz. U. 201</w:t>
      </w:r>
      <w:r w:rsidR="004C2EE4" w:rsidRPr="00DE0587">
        <w:rPr>
          <w:rFonts w:ascii="Tahoma" w:hAnsi="Tahoma" w:cs="Tahoma"/>
          <w:sz w:val="22"/>
          <w:szCs w:val="22"/>
        </w:rPr>
        <w:t>9</w:t>
      </w:r>
      <w:r w:rsidRPr="00DE0587">
        <w:rPr>
          <w:rFonts w:ascii="Tahoma" w:hAnsi="Tahoma" w:cs="Tahoma"/>
          <w:sz w:val="22"/>
          <w:szCs w:val="22"/>
        </w:rPr>
        <w:t xml:space="preserve"> r., poz. </w:t>
      </w:r>
      <w:r w:rsidR="004C2EE4" w:rsidRPr="00DE0587">
        <w:rPr>
          <w:rFonts w:ascii="Tahoma" w:hAnsi="Tahoma" w:cs="Tahoma"/>
          <w:sz w:val="22"/>
          <w:szCs w:val="22"/>
        </w:rPr>
        <w:t>869</w:t>
      </w:r>
      <w:r w:rsidRPr="00DE0587">
        <w:rPr>
          <w:rFonts w:ascii="Tahoma" w:hAnsi="Tahoma" w:cs="Tahoma"/>
          <w:sz w:val="22"/>
          <w:szCs w:val="22"/>
        </w:rPr>
        <w:t xml:space="preserve"> ze zm.) oraz przepisami wykonawczymi do tej ustawy</w:t>
      </w:r>
      <w:r w:rsidR="00584EE6" w:rsidRPr="00DE0587">
        <w:rPr>
          <w:rFonts w:ascii="Tahoma" w:hAnsi="Tahoma" w:cs="Tahoma"/>
          <w:sz w:val="22"/>
          <w:szCs w:val="22"/>
        </w:rPr>
        <w:t>.</w:t>
      </w:r>
    </w:p>
    <w:p w14:paraId="3EEE117F" w14:textId="77777777" w:rsidR="006579E6" w:rsidRPr="00DE0587" w:rsidRDefault="006579E6" w:rsidP="006579E6">
      <w:pPr>
        <w:rPr>
          <w:rFonts w:ascii="Tahoma" w:hAnsi="Tahoma" w:cs="Tahoma"/>
          <w:b/>
          <w:color w:val="000000"/>
          <w:sz w:val="22"/>
          <w:szCs w:val="22"/>
        </w:rPr>
      </w:pPr>
    </w:p>
    <w:p w14:paraId="4E221904" w14:textId="77777777" w:rsidR="006579E6" w:rsidRPr="00DE0587" w:rsidRDefault="006579E6" w:rsidP="006579E6">
      <w:pPr>
        <w:numPr>
          <w:ilvl w:val="0"/>
          <w:numId w:val="2"/>
        </w:numPr>
        <w:rPr>
          <w:rFonts w:ascii="Tahoma" w:hAnsi="Tahoma" w:cs="Tahoma"/>
          <w:b/>
          <w:sz w:val="22"/>
          <w:szCs w:val="22"/>
        </w:rPr>
      </w:pPr>
      <w:r w:rsidRPr="00DE0587">
        <w:rPr>
          <w:rFonts w:ascii="Tahoma" w:hAnsi="Tahoma" w:cs="Tahoma"/>
          <w:b/>
          <w:sz w:val="22"/>
          <w:szCs w:val="22"/>
        </w:rPr>
        <w:t xml:space="preserve">Termin wykonania zamówienia </w:t>
      </w:r>
    </w:p>
    <w:p w14:paraId="0D268D2A" w14:textId="77777777" w:rsidR="006579E6" w:rsidRPr="00DE0587" w:rsidRDefault="008A252F" w:rsidP="009F333F">
      <w:pPr>
        <w:ind w:left="360" w:firstLine="348"/>
        <w:rPr>
          <w:rFonts w:ascii="Tahoma" w:hAnsi="Tahoma" w:cs="Tahoma"/>
          <w:b/>
          <w:sz w:val="22"/>
          <w:szCs w:val="22"/>
        </w:rPr>
      </w:pPr>
      <w:r w:rsidRPr="00DE0587">
        <w:rPr>
          <w:rFonts w:ascii="Tahoma" w:hAnsi="Tahoma" w:cs="Tahoma"/>
          <w:sz w:val="22"/>
          <w:szCs w:val="22"/>
        </w:rPr>
        <w:t>1 rok od dnia zawarcia umowy.</w:t>
      </w:r>
    </w:p>
    <w:p w14:paraId="1B024E84" w14:textId="77777777" w:rsidR="006579E6" w:rsidRPr="00DE0587" w:rsidRDefault="006579E6" w:rsidP="006579E6">
      <w:pPr>
        <w:rPr>
          <w:rFonts w:ascii="Tahoma" w:hAnsi="Tahoma" w:cs="Tahoma"/>
          <w:b/>
          <w:color w:val="000000"/>
          <w:sz w:val="22"/>
          <w:szCs w:val="22"/>
        </w:rPr>
      </w:pPr>
    </w:p>
    <w:p w14:paraId="428AD1A7" w14:textId="77777777" w:rsidR="006579E6" w:rsidRPr="00DE0587" w:rsidRDefault="006579E6" w:rsidP="006579E6">
      <w:pPr>
        <w:numPr>
          <w:ilvl w:val="0"/>
          <w:numId w:val="2"/>
        </w:numPr>
        <w:rPr>
          <w:rFonts w:ascii="Tahoma" w:hAnsi="Tahoma" w:cs="Tahoma"/>
          <w:b/>
          <w:color w:val="000000"/>
          <w:sz w:val="22"/>
          <w:szCs w:val="22"/>
        </w:rPr>
      </w:pPr>
      <w:r w:rsidRPr="00DE0587">
        <w:rPr>
          <w:rFonts w:ascii="Tahoma" w:hAnsi="Tahoma" w:cs="Tahoma"/>
          <w:b/>
          <w:color w:val="000000"/>
          <w:sz w:val="22"/>
          <w:szCs w:val="22"/>
        </w:rPr>
        <w:t>Zakres zamówienia obejmuje w szczególności:</w:t>
      </w:r>
    </w:p>
    <w:p w14:paraId="6299DA3E" w14:textId="77777777" w:rsidR="006579E6" w:rsidRPr="00DE0587" w:rsidRDefault="006579E6" w:rsidP="006579E6">
      <w:pPr>
        <w:rPr>
          <w:rFonts w:ascii="Tahoma" w:hAnsi="Tahoma" w:cs="Tahoma"/>
          <w:b/>
          <w:color w:val="000000"/>
          <w:sz w:val="22"/>
          <w:szCs w:val="22"/>
        </w:rPr>
      </w:pPr>
    </w:p>
    <w:p w14:paraId="43566FEA" w14:textId="4FBEB777" w:rsidR="006579E6" w:rsidRPr="00DE0587" w:rsidRDefault="004C2EE4" w:rsidP="0055104A">
      <w:pPr>
        <w:numPr>
          <w:ilvl w:val="0"/>
          <w:numId w:val="1"/>
        </w:numPr>
        <w:rPr>
          <w:rFonts w:ascii="Tahoma" w:hAnsi="Tahoma" w:cs="Tahoma"/>
          <w:color w:val="000000"/>
          <w:sz w:val="22"/>
          <w:szCs w:val="22"/>
        </w:rPr>
      </w:pPr>
      <w:r w:rsidRPr="00DE0587">
        <w:rPr>
          <w:rFonts w:ascii="Tahoma" w:hAnsi="Tahoma" w:cs="Tahoma"/>
          <w:color w:val="000000"/>
          <w:sz w:val="22"/>
          <w:szCs w:val="22"/>
        </w:rPr>
        <w:t>R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>ealizacj</w:t>
      </w:r>
      <w:r w:rsidRPr="00DE0587">
        <w:rPr>
          <w:rFonts w:ascii="Tahoma" w:hAnsi="Tahoma" w:cs="Tahoma"/>
          <w:color w:val="000000"/>
          <w:sz w:val="22"/>
          <w:szCs w:val="22"/>
        </w:rPr>
        <w:t>ę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 xml:space="preserve"> </w:t>
      </w:r>
      <w:r w:rsidR="00165F26">
        <w:rPr>
          <w:rFonts w:ascii="Tahoma" w:hAnsi="Tahoma" w:cs="Tahoma"/>
          <w:color w:val="000000"/>
          <w:sz w:val="22"/>
          <w:szCs w:val="22"/>
        </w:rPr>
        <w:t>5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 xml:space="preserve"> zadań audytowych zapewni</w:t>
      </w:r>
      <w:r w:rsidR="00B21D8B" w:rsidRPr="00DE0587">
        <w:rPr>
          <w:rFonts w:ascii="Tahoma" w:hAnsi="Tahoma" w:cs="Tahoma"/>
          <w:color w:val="000000"/>
          <w:sz w:val="22"/>
          <w:szCs w:val="22"/>
        </w:rPr>
        <w:t>ających w trakcie trwania umowy</w:t>
      </w:r>
      <w:r w:rsidR="000C06B0" w:rsidRPr="00DE0587">
        <w:rPr>
          <w:rFonts w:ascii="Tahoma" w:hAnsi="Tahoma" w:cs="Tahoma"/>
          <w:color w:val="000000"/>
          <w:sz w:val="22"/>
          <w:szCs w:val="22"/>
        </w:rPr>
        <w:t>.</w:t>
      </w:r>
    </w:p>
    <w:p w14:paraId="0FA67169" w14:textId="6DE1E22A" w:rsidR="004C2EE4" w:rsidRPr="00DE0587" w:rsidRDefault="004C2EE4" w:rsidP="0055104A">
      <w:pPr>
        <w:numPr>
          <w:ilvl w:val="0"/>
          <w:numId w:val="1"/>
        </w:numPr>
        <w:rPr>
          <w:rFonts w:ascii="Tahoma" w:hAnsi="Tahoma" w:cs="Tahoma"/>
          <w:color w:val="000000"/>
          <w:sz w:val="22"/>
          <w:szCs w:val="22"/>
        </w:rPr>
      </w:pPr>
      <w:r w:rsidRPr="00DE0587">
        <w:rPr>
          <w:rFonts w:ascii="Tahoma" w:hAnsi="Tahoma" w:cs="Tahoma"/>
          <w:color w:val="000000"/>
          <w:sz w:val="22"/>
          <w:szCs w:val="22"/>
        </w:rPr>
        <w:t xml:space="preserve">Oszacowanie </w:t>
      </w:r>
      <w:proofErr w:type="spellStart"/>
      <w:r w:rsidRPr="00DE0587">
        <w:rPr>
          <w:rFonts w:ascii="Tahoma" w:hAnsi="Tahoma" w:cs="Tahoma"/>
          <w:color w:val="000000"/>
          <w:sz w:val="22"/>
          <w:szCs w:val="22"/>
        </w:rPr>
        <w:t>ryzyk</w:t>
      </w:r>
      <w:proofErr w:type="spellEnd"/>
      <w:r w:rsidRPr="00DE0587">
        <w:rPr>
          <w:rFonts w:ascii="Tahoma" w:hAnsi="Tahoma" w:cs="Tahoma"/>
          <w:color w:val="000000"/>
          <w:sz w:val="22"/>
          <w:szCs w:val="22"/>
        </w:rPr>
        <w:t xml:space="preserve"> i wyodrębnienie obszarów ich występowania oraz ich analiza</w:t>
      </w:r>
      <w:r w:rsidR="000C06B0" w:rsidRPr="00DE0587">
        <w:rPr>
          <w:rFonts w:ascii="Tahoma" w:hAnsi="Tahoma" w:cs="Tahoma"/>
          <w:color w:val="000000"/>
          <w:sz w:val="22"/>
          <w:szCs w:val="22"/>
        </w:rPr>
        <w:t>.</w:t>
      </w:r>
    </w:p>
    <w:p w14:paraId="45B7CE82" w14:textId="73E20F5B" w:rsidR="004C2EE4" w:rsidRPr="00DE0587" w:rsidRDefault="004C2EE4" w:rsidP="0055104A">
      <w:pPr>
        <w:numPr>
          <w:ilvl w:val="0"/>
          <w:numId w:val="1"/>
        </w:numPr>
        <w:rPr>
          <w:rFonts w:ascii="Tahoma" w:hAnsi="Tahoma" w:cs="Tahoma"/>
          <w:color w:val="000000"/>
          <w:sz w:val="22"/>
          <w:szCs w:val="22"/>
        </w:rPr>
      </w:pPr>
      <w:r w:rsidRPr="00DE0587">
        <w:rPr>
          <w:rFonts w:ascii="Tahoma" w:hAnsi="Tahoma" w:cs="Tahoma"/>
          <w:color w:val="000000"/>
          <w:sz w:val="22"/>
          <w:szCs w:val="22"/>
        </w:rPr>
        <w:t>Opracowanie programu powierzonych zadań audytowych w celu ustalenia zakresu przedmiotowego i podmiotowego zadania oraz narzędzi badawczych</w:t>
      </w:r>
      <w:r w:rsidR="000C06B0" w:rsidRPr="00DE0587">
        <w:rPr>
          <w:rFonts w:ascii="Tahoma" w:hAnsi="Tahoma" w:cs="Tahoma"/>
          <w:color w:val="000000"/>
          <w:sz w:val="22"/>
          <w:szCs w:val="22"/>
        </w:rPr>
        <w:t>.</w:t>
      </w:r>
    </w:p>
    <w:p w14:paraId="168F119D" w14:textId="0D55F519" w:rsidR="006579E6" w:rsidRPr="00DE0587" w:rsidRDefault="008A252F" w:rsidP="0055104A">
      <w:pPr>
        <w:numPr>
          <w:ilvl w:val="0"/>
          <w:numId w:val="1"/>
        </w:numPr>
        <w:rPr>
          <w:rFonts w:ascii="Tahoma" w:hAnsi="Tahoma" w:cs="Tahoma"/>
          <w:color w:val="000000"/>
          <w:sz w:val="22"/>
          <w:szCs w:val="22"/>
        </w:rPr>
      </w:pPr>
      <w:r w:rsidRPr="00DE0587">
        <w:rPr>
          <w:rFonts w:ascii="Tahoma" w:hAnsi="Tahoma" w:cs="Tahoma"/>
          <w:color w:val="000000"/>
          <w:sz w:val="22"/>
          <w:szCs w:val="22"/>
        </w:rPr>
        <w:t>S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>porządzenie pisemnych sprawozdań z wykonanych zadań audytowych</w:t>
      </w:r>
      <w:r w:rsidR="0055104A" w:rsidRPr="00DE0587">
        <w:rPr>
          <w:rFonts w:ascii="Tahoma" w:hAnsi="Tahoma" w:cs="Tahoma"/>
          <w:color w:val="000000"/>
          <w:sz w:val="22"/>
          <w:szCs w:val="22"/>
        </w:rPr>
        <w:t xml:space="preserve"> 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>zapewniających oraz notatek informacyjnych z przeprowadzonych audytów sprawdzających</w:t>
      </w:r>
      <w:r w:rsidR="0055104A" w:rsidRPr="00DE0587">
        <w:rPr>
          <w:rFonts w:ascii="Tahoma" w:hAnsi="Tahoma" w:cs="Tahoma"/>
          <w:color w:val="000000"/>
          <w:sz w:val="22"/>
          <w:szCs w:val="22"/>
        </w:rPr>
        <w:t xml:space="preserve"> 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>wykonanie</w:t>
      </w:r>
      <w:r w:rsidR="0055104A" w:rsidRPr="00DE0587">
        <w:rPr>
          <w:rFonts w:ascii="Tahoma" w:hAnsi="Tahoma" w:cs="Tahoma"/>
          <w:color w:val="000000"/>
          <w:sz w:val="22"/>
          <w:szCs w:val="22"/>
        </w:rPr>
        <w:t xml:space="preserve"> 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>zaleceń,</w:t>
      </w:r>
      <w:r w:rsidR="0055104A" w:rsidRPr="00DE0587">
        <w:rPr>
          <w:rFonts w:ascii="Tahoma" w:hAnsi="Tahoma" w:cs="Tahoma"/>
          <w:color w:val="000000"/>
          <w:sz w:val="22"/>
          <w:szCs w:val="22"/>
        </w:rPr>
        <w:t xml:space="preserve"> 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 xml:space="preserve">w celu dostarczenia </w:t>
      </w:r>
      <w:r w:rsidR="00B21D8B" w:rsidRPr="00DE0587">
        <w:rPr>
          <w:rFonts w:ascii="Tahoma" w:hAnsi="Tahoma" w:cs="Tahoma"/>
          <w:color w:val="000000"/>
          <w:sz w:val="22"/>
          <w:szCs w:val="22"/>
        </w:rPr>
        <w:t>Burmistrzowi Gminy i Miasta Kleczew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 xml:space="preserve"> oraz kierownikom audytow</w:t>
      </w:r>
      <w:r w:rsidR="009F333F" w:rsidRPr="00DE0587">
        <w:rPr>
          <w:rFonts w:ascii="Tahoma" w:hAnsi="Tahoma" w:cs="Tahoma"/>
          <w:color w:val="000000"/>
          <w:sz w:val="22"/>
          <w:szCs w:val="22"/>
        </w:rPr>
        <w:t>any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>ch jednostek rzetelnej informacji o wynikach przeprowadzonych czynności audytowych</w:t>
      </w:r>
      <w:r w:rsidR="000C06B0" w:rsidRPr="00DE0587">
        <w:rPr>
          <w:rFonts w:ascii="Tahoma" w:hAnsi="Tahoma" w:cs="Tahoma"/>
          <w:color w:val="000000"/>
          <w:sz w:val="22"/>
          <w:szCs w:val="22"/>
        </w:rPr>
        <w:t>.</w:t>
      </w:r>
    </w:p>
    <w:p w14:paraId="09A36890" w14:textId="0CE42C63" w:rsidR="006579E6" w:rsidRPr="00DE0587" w:rsidRDefault="008A252F" w:rsidP="0055104A">
      <w:pPr>
        <w:numPr>
          <w:ilvl w:val="0"/>
          <w:numId w:val="1"/>
        </w:numPr>
        <w:rPr>
          <w:rFonts w:ascii="Tahoma" w:hAnsi="Tahoma" w:cs="Tahoma"/>
          <w:color w:val="000000"/>
          <w:sz w:val="22"/>
          <w:szCs w:val="22"/>
        </w:rPr>
      </w:pPr>
      <w:r w:rsidRPr="00DE0587">
        <w:rPr>
          <w:rFonts w:ascii="Tahoma" w:hAnsi="Tahoma" w:cs="Tahoma"/>
          <w:color w:val="000000"/>
          <w:sz w:val="22"/>
          <w:szCs w:val="22"/>
        </w:rPr>
        <w:t>U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>stalenie w toku czynności audytowych stanu faktycznego badanych obszarów,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br/>
        <w:t>z zachowaniem międzynarodowych standardów audytu wewnętrznego, w celu upewnienia się, że badane procesy przebiegają zgodnie z przepisami prawa</w:t>
      </w:r>
      <w:r w:rsidR="0055104A" w:rsidRPr="00DE0587">
        <w:rPr>
          <w:rFonts w:ascii="Tahoma" w:hAnsi="Tahoma" w:cs="Tahoma"/>
          <w:color w:val="000000"/>
          <w:sz w:val="22"/>
          <w:szCs w:val="22"/>
        </w:rPr>
        <w:t xml:space="preserve">               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 xml:space="preserve"> i procedurami, a ustanowione przez Kierownictwo mechanizmy kontroli zapobiegną występowaniu nieprawidłowości</w:t>
      </w:r>
      <w:r w:rsidR="000C06B0" w:rsidRPr="00DE0587">
        <w:rPr>
          <w:rFonts w:ascii="Tahoma" w:hAnsi="Tahoma" w:cs="Tahoma"/>
          <w:color w:val="000000"/>
          <w:sz w:val="22"/>
          <w:szCs w:val="22"/>
        </w:rPr>
        <w:t>.</w:t>
      </w:r>
    </w:p>
    <w:p w14:paraId="5CEF1C73" w14:textId="2522626F" w:rsidR="006579E6" w:rsidRPr="00DE0587" w:rsidRDefault="008A252F" w:rsidP="0055104A">
      <w:pPr>
        <w:numPr>
          <w:ilvl w:val="0"/>
          <w:numId w:val="1"/>
        </w:numPr>
        <w:rPr>
          <w:rFonts w:ascii="Tahoma" w:hAnsi="Tahoma" w:cs="Tahoma"/>
          <w:color w:val="000000"/>
          <w:sz w:val="22"/>
          <w:szCs w:val="22"/>
        </w:rPr>
      </w:pPr>
      <w:r w:rsidRPr="00DE0587">
        <w:rPr>
          <w:rFonts w:ascii="Tahoma" w:hAnsi="Tahoma" w:cs="Tahoma"/>
          <w:color w:val="000000"/>
          <w:sz w:val="22"/>
          <w:szCs w:val="22"/>
        </w:rPr>
        <w:t>D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>okonanie analizy przyczyn i skutków ewentualnych uchybień stwierdzonych</w:t>
      </w:r>
      <w:r w:rsidR="0055104A" w:rsidRPr="00DE0587">
        <w:rPr>
          <w:rFonts w:ascii="Tahoma" w:hAnsi="Tahoma" w:cs="Tahoma"/>
          <w:color w:val="000000"/>
          <w:sz w:val="22"/>
          <w:szCs w:val="22"/>
        </w:rPr>
        <w:t xml:space="preserve">            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 xml:space="preserve"> w trakcie prowadzonych audytów w celu sformułowania rekomendacji, które przyczynią się do wyeliminowania uchybień bądź udoskonalenia funkcjonowania badanego obszaru</w:t>
      </w:r>
      <w:r w:rsidR="000C06B0" w:rsidRPr="00DE0587">
        <w:rPr>
          <w:rFonts w:ascii="Tahoma" w:hAnsi="Tahoma" w:cs="Tahoma"/>
          <w:color w:val="000000"/>
          <w:sz w:val="22"/>
          <w:szCs w:val="22"/>
        </w:rPr>
        <w:t>.</w:t>
      </w:r>
    </w:p>
    <w:p w14:paraId="5C235432" w14:textId="46864FA5" w:rsidR="006579E6" w:rsidRPr="00DE0587" w:rsidRDefault="008A252F" w:rsidP="0055104A">
      <w:pPr>
        <w:numPr>
          <w:ilvl w:val="0"/>
          <w:numId w:val="1"/>
        </w:numPr>
        <w:rPr>
          <w:rFonts w:ascii="Tahoma" w:hAnsi="Tahoma" w:cs="Tahoma"/>
          <w:color w:val="000000"/>
          <w:sz w:val="22"/>
          <w:szCs w:val="22"/>
        </w:rPr>
      </w:pPr>
      <w:r w:rsidRPr="00DE0587">
        <w:rPr>
          <w:rFonts w:ascii="Tahoma" w:hAnsi="Tahoma" w:cs="Tahoma"/>
          <w:color w:val="000000"/>
          <w:sz w:val="22"/>
          <w:szCs w:val="22"/>
        </w:rPr>
        <w:t>P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 xml:space="preserve">rowadzenie </w:t>
      </w:r>
      <w:r w:rsidR="000C06B0" w:rsidRPr="00DE0587">
        <w:rPr>
          <w:rFonts w:ascii="Tahoma" w:hAnsi="Tahoma" w:cs="Tahoma"/>
          <w:color w:val="000000"/>
          <w:sz w:val="22"/>
          <w:szCs w:val="22"/>
        </w:rPr>
        <w:t>dokumentacji dotyczącej zadania audytowego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>, składając</w:t>
      </w:r>
      <w:r w:rsidR="000C06B0" w:rsidRPr="00DE0587">
        <w:rPr>
          <w:rFonts w:ascii="Tahoma" w:hAnsi="Tahoma" w:cs="Tahoma"/>
          <w:color w:val="000000"/>
          <w:sz w:val="22"/>
          <w:szCs w:val="22"/>
        </w:rPr>
        <w:t>ej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 xml:space="preserve"> się</w:t>
      </w:r>
      <w:r w:rsidR="0055104A" w:rsidRPr="00DE0587">
        <w:rPr>
          <w:rFonts w:ascii="Tahoma" w:hAnsi="Tahoma" w:cs="Tahoma"/>
          <w:color w:val="000000"/>
          <w:sz w:val="22"/>
          <w:szCs w:val="22"/>
        </w:rPr>
        <w:t xml:space="preserve">               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 xml:space="preserve"> z dowodów audytowych zebranych w trakcie prowadzonego zadania audytowego oraz opracowań własnych audytora, w celu rzetelnego udokumentowania przeprowadzonych czynności i uzasadnienia dla przedstawionych ustaleń</w:t>
      </w:r>
      <w:r w:rsidR="0055104A" w:rsidRPr="00DE0587">
        <w:rPr>
          <w:rFonts w:ascii="Tahoma" w:hAnsi="Tahoma" w:cs="Tahoma"/>
          <w:color w:val="000000"/>
          <w:sz w:val="22"/>
          <w:szCs w:val="22"/>
        </w:rPr>
        <w:t xml:space="preserve">                   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 xml:space="preserve"> i rekomendacji</w:t>
      </w:r>
      <w:r w:rsidR="000C06B0" w:rsidRPr="00DE0587">
        <w:rPr>
          <w:rFonts w:ascii="Tahoma" w:hAnsi="Tahoma" w:cs="Tahoma"/>
          <w:color w:val="000000"/>
          <w:sz w:val="22"/>
          <w:szCs w:val="22"/>
        </w:rPr>
        <w:t>.</w:t>
      </w:r>
    </w:p>
    <w:p w14:paraId="2EDB948A" w14:textId="5712E5AC" w:rsidR="000C06B0" w:rsidRPr="00DE0587" w:rsidRDefault="000C06B0" w:rsidP="006579E6">
      <w:pPr>
        <w:numPr>
          <w:ilvl w:val="0"/>
          <w:numId w:val="1"/>
        </w:numPr>
        <w:rPr>
          <w:rFonts w:ascii="Tahoma" w:hAnsi="Tahoma" w:cs="Tahoma"/>
          <w:color w:val="000000"/>
          <w:sz w:val="22"/>
          <w:szCs w:val="22"/>
        </w:rPr>
      </w:pPr>
      <w:r w:rsidRPr="00DE0587">
        <w:rPr>
          <w:rFonts w:ascii="Tahoma" w:hAnsi="Tahoma" w:cs="Tahoma"/>
          <w:color w:val="000000"/>
          <w:sz w:val="22"/>
          <w:szCs w:val="22"/>
        </w:rPr>
        <w:t>Prowadzenie czynności sprawdzających realizacji zadania.</w:t>
      </w:r>
    </w:p>
    <w:p w14:paraId="5261FBFF" w14:textId="19F745F8" w:rsidR="006579E6" w:rsidRPr="00DE0587" w:rsidRDefault="008A252F" w:rsidP="006579E6">
      <w:pPr>
        <w:numPr>
          <w:ilvl w:val="0"/>
          <w:numId w:val="1"/>
        </w:numPr>
        <w:rPr>
          <w:rFonts w:ascii="Tahoma" w:hAnsi="Tahoma" w:cs="Tahoma"/>
          <w:color w:val="000000"/>
          <w:sz w:val="22"/>
          <w:szCs w:val="22"/>
        </w:rPr>
      </w:pPr>
      <w:r w:rsidRPr="00DE0587">
        <w:rPr>
          <w:rFonts w:ascii="Tahoma" w:hAnsi="Tahoma" w:cs="Tahoma"/>
          <w:color w:val="000000"/>
          <w:sz w:val="22"/>
          <w:szCs w:val="22"/>
        </w:rPr>
        <w:t>S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>porządzenie s</w:t>
      </w:r>
      <w:r w:rsidR="0006001E" w:rsidRPr="00DE0587">
        <w:rPr>
          <w:rFonts w:ascii="Tahoma" w:hAnsi="Tahoma" w:cs="Tahoma"/>
          <w:color w:val="000000"/>
          <w:sz w:val="22"/>
          <w:szCs w:val="22"/>
        </w:rPr>
        <w:t>prawozdania z wykonania rocznego planu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 xml:space="preserve"> audytu wewnętrznego za rok 20</w:t>
      </w:r>
      <w:r w:rsidR="00D20791" w:rsidRPr="00DE0587">
        <w:rPr>
          <w:rFonts w:ascii="Tahoma" w:hAnsi="Tahoma" w:cs="Tahoma"/>
          <w:color w:val="000000"/>
          <w:sz w:val="22"/>
          <w:szCs w:val="22"/>
        </w:rPr>
        <w:t>2</w:t>
      </w:r>
      <w:r w:rsidR="00833E5A">
        <w:rPr>
          <w:rFonts w:ascii="Tahoma" w:hAnsi="Tahoma" w:cs="Tahoma"/>
          <w:color w:val="000000"/>
          <w:sz w:val="22"/>
          <w:szCs w:val="22"/>
        </w:rPr>
        <w:t>1</w:t>
      </w:r>
      <w:r w:rsidR="000C06B0" w:rsidRPr="00DE0587">
        <w:rPr>
          <w:rFonts w:ascii="Tahoma" w:hAnsi="Tahoma" w:cs="Tahoma"/>
          <w:color w:val="000000"/>
          <w:sz w:val="22"/>
          <w:szCs w:val="22"/>
        </w:rPr>
        <w:t>.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 xml:space="preserve"> </w:t>
      </w:r>
    </w:p>
    <w:p w14:paraId="49FE08B7" w14:textId="31A12BC6" w:rsidR="00A04BE2" w:rsidRDefault="008A252F" w:rsidP="00A04BE2">
      <w:pPr>
        <w:numPr>
          <w:ilvl w:val="0"/>
          <w:numId w:val="1"/>
        </w:numPr>
        <w:rPr>
          <w:rFonts w:ascii="Tahoma" w:hAnsi="Tahoma" w:cs="Tahoma"/>
          <w:color w:val="000000"/>
          <w:sz w:val="22"/>
          <w:szCs w:val="22"/>
        </w:rPr>
      </w:pPr>
      <w:r w:rsidRPr="00DE0587">
        <w:rPr>
          <w:rFonts w:ascii="Tahoma" w:hAnsi="Tahoma" w:cs="Tahoma"/>
          <w:color w:val="000000"/>
          <w:sz w:val="22"/>
          <w:szCs w:val="22"/>
        </w:rPr>
        <w:t>O</w:t>
      </w:r>
      <w:r w:rsidR="006579E6" w:rsidRPr="00DE0587">
        <w:rPr>
          <w:rFonts w:ascii="Tahoma" w:hAnsi="Tahoma" w:cs="Tahoma"/>
          <w:color w:val="000000"/>
          <w:sz w:val="22"/>
          <w:szCs w:val="22"/>
        </w:rPr>
        <w:t>pracowanie planu audytu wewnętrznego na rok 202</w:t>
      </w:r>
      <w:r w:rsidR="00833E5A">
        <w:rPr>
          <w:rFonts w:ascii="Tahoma" w:hAnsi="Tahoma" w:cs="Tahoma"/>
          <w:color w:val="000000"/>
          <w:sz w:val="22"/>
          <w:szCs w:val="22"/>
        </w:rPr>
        <w:t>2</w:t>
      </w:r>
      <w:r w:rsidR="00B21D8B" w:rsidRPr="00DE0587">
        <w:rPr>
          <w:rFonts w:ascii="Tahoma" w:hAnsi="Tahoma" w:cs="Tahoma"/>
          <w:color w:val="000000"/>
          <w:sz w:val="22"/>
          <w:szCs w:val="22"/>
        </w:rPr>
        <w:t>.</w:t>
      </w:r>
    </w:p>
    <w:p w14:paraId="71426293" w14:textId="7AAA97E2" w:rsidR="00A04BE2" w:rsidRDefault="00A04BE2" w:rsidP="00A04BE2">
      <w:pPr>
        <w:numPr>
          <w:ilvl w:val="0"/>
          <w:numId w:val="1"/>
        </w:numPr>
        <w:rPr>
          <w:rFonts w:ascii="Tahoma" w:hAnsi="Tahoma" w:cs="Tahoma"/>
          <w:color w:val="000000"/>
          <w:sz w:val="22"/>
          <w:szCs w:val="22"/>
        </w:rPr>
      </w:pPr>
      <w:r w:rsidRPr="00A04BE2">
        <w:rPr>
          <w:rFonts w:ascii="Tahoma" w:hAnsi="Tahoma" w:cs="Tahoma"/>
          <w:sz w:val="22"/>
          <w:szCs w:val="22"/>
        </w:rPr>
        <w:t xml:space="preserve"> Usługodawca zobowiązuje się, że Audytor będzie świadczył swoje usługi na rzecz Gminy Kleczew w  wymiarze 40 godzin miesięcznie, w tym co najmniej 15 godzin w siedzibie Urzędu Gminy i Miasta w Kleczewie w godzinach pracy Urzędu i przedstawiał systematycznie, nie rzadziej niż raz w miesiącu wyniki audytu Burmistrzowi Gminy i Miasta Kleczew lub osobie upoważnionej.</w:t>
      </w:r>
    </w:p>
    <w:p w14:paraId="1ACC90D3" w14:textId="77777777" w:rsidR="00A04BE2" w:rsidRDefault="00A04BE2" w:rsidP="00A04BE2">
      <w:pPr>
        <w:pStyle w:val="Akapitzlist"/>
        <w:rPr>
          <w:rFonts w:ascii="Tahoma" w:hAnsi="Tahoma" w:cs="Tahoma"/>
          <w:sz w:val="22"/>
          <w:szCs w:val="22"/>
        </w:rPr>
      </w:pPr>
    </w:p>
    <w:p w14:paraId="0FDA16F0" w14:textId="7738299D" w:rsidR="00A04BE2" w:rsidRPr="00A04BE2" w:rsidRDefault="00A04BE2" w:rsidP="00A04BE2">
      <w:pPr>
        <w:numPr>
          <w:ilvl w:val="0"/>
          <w:numId w:val="1"/>
        </w:numPr>
        <w:rPr>
          <w:rFonts w:ascii="Tahoma" w:hAnsi="Tahoma" w:cs="Tahoma"/>
          <w:color w:val="000000"/>
          <w:sz w:val="22"/>
          <w:szCs w:val="22"/>
        </w:rPr>
      </w:pPr>
      <w:r w:rsidRPr="00A04BE2">
        <w:rPr>
          <w:rFonts w:ascii="Tahoma" w:hAnsi="Tahoma" w:cs="Tahoma"/>
          <w:sz w:val="22"/>
          <w:szCs w:val="22"/>
        </w:rPr>
        <w:lastRenderedPageBreak/>
        <w:t xml:space="preserve"> Audytor będzie potwierdzał swoją obecność oraz godziny przebywania w siedzibie Urzędu Gminy i Miasta w Kleczewie na liście obecności dostępnej w Urzędzie (godzina przybycia do Urzędu i godzina opuszczenia Urzędu)</w:t>
      </w:r>
      <w:r>
        <w:rPr>
          <w:rFonts w:ascii="Tahoma" w:hAnsi="Tahoma" w:cs="Tahoma"/>
          <w:sz w:val="22"/>
          <w:szCs w:val="22"/>
        </w:rPr>
        <w:t>.</w:t>
      </w:r>
    </w:p>
    <w:p w14:paraId="0D32215B" w14:textId="77777777" w:rsidR="00A04BE2" w:rsidRDefault="00A04BE2" w:rsidP="00A04BE2">
      <w:pPr>
        <w:pStyle w:val="Akapitzlist"/>
        <w:rPr>
          <w:rFonts w:ascii="Tahoma" w:hAnsi="Tahoma" w:cs="Tahoma"/>
          <w:color w:val="000000"/>
          <w:sz w:val="22"/>
          <w:szCs w:val="22"/>
        </w:rPr>
      </w:pPr>
    </w:p>
    <w:p w14:paraId="7C12A1D3" w14:textId="3556E41E" w:rsidR="00A04BE2" w:rsidRPr="00A04BE2" w:rsidRDefault="00A04BE2" w:rsidP="00A04BE2">
      <w:pPr>
        <w:numPr>
          <w:ilvl w:val="0"/>
          <w:numId w:val="1"/>
        </w:numPr>
        <w:rPr>
          <w:rFonts w:ascii="Tahoma" w:hAnsi="Tahoma" w:cs="Tahoma"/>
          <w:color w:val="000000"/>
          <w:sz w:val="22"/>
          <w:szCs w:val="22"/>
        </w:rPr>
      </w:pPr>
      <w:r w:rsidRPr="00A04BE2">
        <w:rPr>
          <w:rFonts w:ascii="Tahoma" w:hAnsi="Tahoma" w:cs="Tahoma"/>
          <w:sz w:val="22"/>
          <w:szCs w:val="22"/>
        </w:rPr>
        <w:t>Godziny przebywania Audytora w siedzibie Zamawiającego lub w jednostce organizacyjnej są wcześniej uzgadnianie z  przedstawicielem ze strony Zamawiającego (akceptacja na każdy miesiąc).</w:t>
      </w:r>
    </w:p>
    <w:p w14:paraId="27AE595A" w14:textId="77777777" w:rsidR="00A04BE2" w:rsidRDefault="00A04BE2" w:rsidP="00A04BE2">
      <w:pPr>
        <w:pStyle w:val="Akapitzlist"/>
        <w:rPr>
          <w:rFonts w:ascii="Tahoma" w:hAnsi="Tahoma" w:cs="Tahoma"/>
          <w:color w:val="000000"/>
          <w:sz w:val="22"/>
          <w:szCs w:val="22"/>
        </w:rPr>
      </w:pPr>
    </w:p>
    <w:p w14:paraId="68A48D13" w14:textId="77777777" w:rsidR="006579E6" w:rsidRPr="00DE0587" w:rsidRDefault="006579E6" w:rsidP="00B21D8B">
      <w:pPr>
        <w:tabs>
          <w:tab w:val="left" w:pos="1080"/>
          <w:tab w:val="left" w:pos="1260"/>
        </w:tabs>
        <w:ind w:left="357"/>
        <w:rPr>
          <w:rFonts w:ascii="Tahoma" w:hAnsi="Tahoma" w:cs="Tahoma"/>
          <w:b/>
          <w:sz w:val="22"/>
          <w:szCs w:val="22"/>
        </w:rPr>
      </w:pPr>
      <w:r w:rsidRPr="00DE0587">
        <w:rPr>
          <w:rFonts w:ascii="Tahoma" w:hAnsi="Tahoma" w:cs="Tahoma"/>
          <w:b/>
          <w:sz w:val="22"/>
          <w:szCs w:val="22"/>
        </w:rPr>
        <w:t xml:space="preserve">Wykaz jednostek organizacyjnych </w:t>
      </w:r>
      <w:r w:rsidR="00B21D8B" w:rsidRPr="00DE0587">
        <w:rPr>
          <w:rFonts w:ascii="Tahoma" w:hAnsi="Tahoma" w:cs="Tahoma"/>
          <w:b/>
          <w:sz w:val="22"/>
          <w:szCs w:val="22"/>
        </w:rPr>
        <w:t>Gminy Kleczew:</w:t>
      </w:r>
    </w:p>
    <w:p w14:paraId="0BC4F6FC" w14:textId="77777777" w:rsidR="0006001E" w:rsidRPr="00DE0587" w:rsidRDefault="0006001E" w:rsidP="0006001E">
      <w:pPr>
        <w:pStyle w:val="Akapitzlist"/>
        <w:tabs>
          <w:tab w:val="left" w:pos="1080"/>
          <w:tab w:val="left" w:pos="1260"/>
        </w:tabs>
        <w:ind w:left="1077"/>
        <w:rPr>
          <w:rFonts w:ascii="Tahoma" w:hAnsi="Tahoma" w:cs="Tahoma"/>
          <w:sz w:val="22"/>
          <w:szCs w:val="22"/>
        </w:rPr>
      </w:pPr>
    </w:p>
    <w:p w14:paraId="1E43D64C" w14:textId="77777777" w:rsidR="0006001E" w:rsidRPr="00DE0587" w:rsidRDefault="0006001E" w:rsidP="00B21D8B">
      <w:pPr>
        <w:pStyle w:val="Default"/>
        <w:numPr>
          <w:ilvl w:val="0"/>
          <w:numId w:val="5"/>
        </w:numPr>
        <w:spacing w:after="27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color w:val="auto"/>
          <w:sz w:val="22"/>
          <w:szCs w:val="22"/>
        </w:rPr>
        <w:t xml:space="preserve">Urząd Gminy i Miasta </w:t>
      </w:r>
      <w:r w:rsidR="00BE5BDF" w:rsidRPr="00DE0587">
        <w:rPr>
          <w:rFonts w:ascii="Tahoma" w:hAnsi="Tahoma" w:cs="Tahoma"/>
          <w:color w:val="auto"/>
          <w:sz w:val="22"/>
          <w:szCs w:val="22"/>
        </w:rPr>
        <w:t xml:space="preserve">w </w:t>
      </w:r>
      <w:r w:rsidRPr="00DE0587">
        <w:rPr>
          <w:rFonts w:ascii="Tahoma" w:hAnsi="Tahoma" w:cs="Tahoma"/>
          <w:color w:val="auto"/>
          <w:sz w:val="22"/>
          <w:szCs w:val="22"/>
        </w:rPr>
        <w:t>Kleczew</w:t>
      </w:r>
      <w:r w:rsidR="00BE5BDF" w:rsidRPr="00DE0587">
        <w:rPr>
          <w:rFonts w:ascii="Tahoma" w:hAnsi="Tahoma" w:cs="Tahoma"/>
          <w:color w:val="auto"/>
          <w:sz w:val="22"/>
          <w:szCs w:val="22"/>
        </w:rPr>
        <w:t>ie</w:t>
      </w:r>
      <w:r w:rsidRPr="00DE0587">
        <w:rPr>
          <w:rFonts w:ascii="Tahoma" w:hAnsi="Tahoma" w:cs="Tahoma"/>
          <w:color w:val="auto"/>
          <w:sz w:val="22"/>
          <w:szCs w:val="22"/>
        </w:rPr>
        <w:t>,</w:t>
      </w:r>
    </w:p>
    <w:p w14:paraId="2B80F6A8" w14:textId="77777777" w:rsidR="00B21D8B" w:rsidRPr="00DE0587" w:rsidRDefault="00B21D8B" w:rsidP="00B21D8B">
      <w:pPr>
        <w:pStyle w:val="Default"/>
        <w:numPr>
          <w:ilvl w:val="0"/>
          <w:numId w:val="5"/>
        </w:numPr>
        <w:spacing w:after="27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color w:val="auto"/>
          <w:sz w:val="22"/>
          <w:szCs w:val="22"/>
        </w:rPr>
        <w:t>Centrum Usług Wspólnych w Kleczewie,</w:t>
      </w:r>
    </w:p>
    <w:p w14:paraId="0D8344BB" w14:textId="77777777" w:rsidR="00B21D8B" w:rsidRPr="00DE0587" w:rsidRDefault="00B21D8B" w:rsidP="00B21D8B">
      <w:pPr>
        <w:pStyle w:val="Default"/>
        <w:numPr>
          <w:ilvl w:val="0"/>
          <w:numId w:val="5"/>
        </w:numPr>
        <w:spacing w:after="27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color w:val="auto"/>
          <w:sz w:val="22"/>
          <w:szCs w:val="22"/>
        </w:rPr>
        <w:t>Zespół Szkolno-Przedszkolny w Kleczewie,</w:t>
      </w:r>
    </w:p>
    <w:p w14:paraId="7FF06829" w14:textId="77777777" w:rsidR="00B21D8B" w:rsidRPr="00DE0587" w:rsidRDefault="00B21D8B" w:rsidP="00B21D8B">
      <w:pPr>
        <w:pStyle w:val="Default"/>
        <w:numPr>
          <w:ilvl w:val="0"/>
          <w:numId w:val="5"/>
        </w:numPr>
        <w:spacing w:after="27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color w:val="auto"/>
          <w:sz w:val="22"/>
          <w:szCs w:val="22"/>
        </w:rPr>
        <w:t>Zespół Szkolno-Przedszkolny w Budzisławiu Kościelnym,</w:t>
      </w:r>
    </w:p>
    <w:p w14:paraId="44D8EFDF" w14:textId="77777777" w:rsidR="00B21D8B" w:rsidRPr="00DE0587" w:rsidRDefault="00B21D8B" w:rsidP="00B21D8B">
      <w:pPr>
        <w:pStyle w:val="Default"/>
        <w:numPr>
          <w:ilvl w:val="0"/>
          <w:numId w:val="5"/>
        </w:numPr>
        <w:spacing w:after="27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color w:val="auto"/>
          <w:sz w:val="22"/>
          <w:szCs w:val="22"/>
        </w:rPr>
        <w:t>Szkoła Podstawowa w Sławoszewku,</w:t>
      </w:r>
    </w:p>
    <w:p w14:paraId="517704F8" w14:textId="77777777" w:rsidR="00B21D8B" w:rsidRPr="00DE0587" w:rsidRDefault="00B21D8B" w:rsidP="00B21D8B">
      <w:pPr>
        <w:pStyle w:val="Default"/>
        <w:numPr>
          <w:ilvl w:val="0"/>
          <w:numId w:val="5"/>
        </w:numPr>
        <w:spacing w:after="27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color w:val="auto"/>
          <w:sz w:val="22"/>
          <w:szCs w:val="22"/>
        </w:rPr>
        <w:t>Szkoła Podstawowa w Złotkowie,</w:t>
      </w:r>
    </w:p>
    <w:p w14:paraId="5E067875" w14:textId="77777777" w:rsidR="00B21D8B" w:rsidRPr="00DE0587" w:rsidRDefault="00B21D8B" w:rsidP="00B21D8B">
      <w:pPr>
        <w:pStyle w:val="Default"/>
        <w:numPr>
          <w:ilvl w:val="0"/>
          <w:numId w:val="5"/>
        </w:numPr>
        <w:spacing w:after="27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color w:val="auto"/>
          <w:sz w:val="22"/>
          <w:szCs w:val="22"/>
        </w:rPr>
        <w:t>Szkoła Podstawowa w Koziegłowach,</w:t>
      </w:r>
    </w:p>
    <w:p w14:paraId="3947FC97" w14:textId="77777777" w:rsidR="00B21D8B" w:rsidRPr="00DE0587" w:rsidRDefault="00B21D8B" w:rsidP="00B21D8B">
      <w:pPr>
        <w:pStyle w:val="Default"/>
        <w:numPr>
          <w:ilvl w:val="0"/>
          <w:numId w:val="5"/>
        </w:numPr>
        <w:spacing w:after="27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color w:val="auto"/>
          <w:sz w:val="22"/>
          <w:szCs w:val="22"/>
        </w:rPr>
        <w:t>Miejsko-Gminny Ośrodek Pomocy Społecznej w Kleczewie,</w:t>
      </w:r>
    </w:p>
    <w:p w14:paraId="19B20FC3" w14:textId="14212298" w:rsidR="00B21D8B" w:rsidRPr="00DE0587" w:rsidRDefault="00B21D8B" w:rsidP="00B21D8B">
      <w:pPr>
        <w:pStyle w:val="Default"/>
        <w:numPr>
          <w:ilvl w:val="0"/>
          <w:numId w:val="5"/>
        </w:numPr>
        <w:spacing w:after="27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color w:val="auto"/>
          <w:sz w:val="22"/>
          <w:szCs w:val="22"/>
        </w:rPr>
        <w:t>Ośrodek Sportu i Rekreacji w Kleczewie</w:t>
      </w:r>
      <w:r w:rsidR="00B01812" w:rsidRPr="00DE0587">
        <w:rPr>
          <w:rFonts w:ascii="Tahoma" w:hAnsi="Tahoma" w:cs="Tahoma"/>
          <w:color w:val="auto"/>
          <w:sz w:val="22"/>
          <w:szCs w:val="22"/>
        </w:rPr>
        <w:t>,</w:t>
      </w:r>
    </w:p>
    <w:p w14:paraId="63108478" w14:textId="5ECB70BF" w:rsidR="00B01812" w:rsidRPr="00DE0587" w:rsidRDefault="00B01812" w:rsidP="00B21D8B">
      <w:pPr>
        <w:pStyle w:val="Default"/>
        <w:numPr>
          <w:ilvl w:val="0"/>
          <w:numId w:val="5"/>
        </w:numPr>
        <w:spacing w:after="27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color w:val="auto"/>
          <w:sz w:val="22"/>
          <w:szCs w:val="22"/>
        </w:rPr>
        <w:t>Miejsko-Gminny Ośrodek Kultury w Kleczewie,</w:t>
      </w:r>
    </w:p>
    <w:p w14:paraId="08FB5D1C" w14:textId="0A3029FA" w:rsidR="00B01812" w:rsidRPr="00DE0587" w:rsidRDefault="00B01812" w:rsidP="00B21D8B">
      <w:pPr>
        <w:pStyle w:val="Default"/>
        <w:numPr>
          <w:ilvl w:val="0"/>
          <w:numId w:val="5"/>
        </w:numPr>
        <w:spacing w:after="27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color w:val="auto"/>
          <w:sz w:val="22"/>
          <w:szCs w:val="22"/>
        </w:rPr>
        <w:t>Miejsko-Gminna Biblioteka Publiczna w Kleczewie.</w:t>
      </w:r>
    </w:p>
    <w:p w14:paraId="5F137CB0" w14:textId="77777777" w:rsidR="00B21D8B" w:rsidRPr="00DE0587" w:rsidRDefault="00B21D8B" w:rsidP="00B21D8B">
      <w:pPr>
        <w:pStyle w:val="Default"/>
        <w:spacing w:after="27"/>
        <w:ind w:left="720"/>
        <w:jc w:val="both"/>
        <w:rPr>
          <w:rFonts w:ascii="Tahoma" w:hAnsi="Tahoma" w:cs="Tahoma"/>
          <w:b/>
          <w:color w:val="auto"/>
          <w:sz w:val="22"/>
          <w:szCs w:val="22"/>
        </w:rPr>
      </w:pPr>
    </w:p>
    <w:p w14:paraId="09A34568" w14:textId="77777777" w:rsidR="006579E6" w:rsidRPr="00DE0587" w:rsidRDefault="006579E6" w:rsidP="006579E6">
      <w:pPr>
        <w:pStyle w:val="Default"/>
        <w:numPr>
          <w:ilvl w:val="0"/>
          <w:numId w:val="2"/>
        </w:numPr>
        <w:spacing w:after="27"/>
        <w:jc w:val="both"/>
        <w:rPr>
          <w:rFonts w:ascii="Tahoma" w:hAnsi="Tahoma" w:cs="Tahoma"/>
          <w:b/>
          <w:color w:val="auto"/>
          <w:sz w:val="22"/>
          <w:szCs w:val="22"/>
        </w:rPr>
      </w:pPr>
      <w:r w:rsidRPr="00DE0587">
        <w:rPr>
          <w:rFonts w:ascii="Tahoma" w:hAnsi="Tahoma" w:cs="Tahoma"/>
          <w:b/>
          <w:color w:val="auto"/>
          <w:sz w:val="22"/>
          <w:szCs w:val="22"/>
        </w:rPr>
        <w:t>Warunki udziału w postepowaniu:</w:t>
      </w:r>
    </w:p>
    <w:p w14:paraId="57AA559C" w14:textId="77777777" w:rsidR="006579E6" w:rsidRPr="00DE0587" w:rsidRDefault="006579E6" w:rsidP="006579E6">
      <w:pPr>
        <w:pStyle w:val="Default"/>
        <w:spacing w:after="27"/>
        <w:jc w:val="both"/>
        <w:rPr>
          <w:rFonts w:ascii="Tahoma" w:hAnsi="Tahoma" w:cs="Tahoma"/>
          <w:color w:val="auto"/>
          <w:sz w:val="22"/>
          <w:szCs w:val="22"/>
        </w:rPr>
      </w:pPr>
    </w:p>
    <w:p w14:paraId="3CA32FAB" w14:textId="2B5E1E4D" w:rsidR="006579E6" w:rsidRPr="00DE0587" w:rsidRDefault="006579E6" w:rsidP="006579E6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b/>
          <w:bCs/>
          <w:color w:val="auto"/>
          <w:sz w:val="22"/>
          <w:szCs w:val="22"/>
          <w:u w:val="single"/>
        </w:rPr>
        <w:t>Audytorem wewnętrznym w jednostkach sektorach finansów publicznych może być</w:t>
      </w:r>
      <w:r w:rsidRPr="00DE0587">
        <w:rPr>
          <w:rFonts w:ascii="Tahoma" w:hAnsi="Tahoma" w:cs="Tahoma"/>
          <w:color w:val="auto"/>
          <w:sz w:val="22"/>
          <w:szCs w:val="22"/>
        </w:rPr>
        <w:t xml:space="preserve"> </w:t>
      </w:r>
      <w:r w:rsidRPr="00DE0587">
        <w:rPr>
          <w:rFonts w:ascii="Tahoma" w:hAnsi="Tahoma" w:cs="Tahoma"/>
          <w:b/>
          <w:bCs/>
          <w:color w:val="auto"/>
          <w:sz w:val="22"/>
          <w:szCs w:val="22"/>
          <w:u w:val="single"/>
        </w:rPr>
        <w:t>osoba</w:t>
      </w:r>
      <w:r w:rsidRPr="00DE0587">
        <w:rPr>
          <w:rFonts w:ascii="Tahoma" w:hAnsi="Tahoma" w:cs="Tahoma"/>
          <w:color w:val="auto"/>
          <w:sz w:val="22"/>
          <w:szCs w:val="22"/>
        </w:rPr>
        <w:t xml:space="preserve">, która spełnia warunki określone w art. 286 ustawy z dnia 27 sierpnia 2009 r. </w:t>
      </w:r>
      <w:r w:rsidR="0055104A" w:rsidRPr="00DE0587">
        <w:rPr>
          <w:rFonts w:ascii="Tahoma" w:hAnsi="Tahoma" w:cs="Tahoma"/>
          <w:color w:val="auto"/>
          <w:sz w:val="22"/>
          <w:szCs w:val="22"/>
        </w:rPr>
        <w:t xml:space="preserve">    </w:t>
      </w:r>
      <w:r w:rsidRPr="00DE0587">
        <w:rPr>
          <w:rFonts w:ascii="Tahoma" w:hAnsi="Tahoma" w:cs="Tahoma"/>
          <w:color w:val="auto"/>
          <w:sz w:val="22"/>
          <w:szCs w:val="22"/>
        </w:rPr>
        <w:t>o finansach publicznych (Dz. U. 201</w:t>
      </w:r>
      <w:r w:rsidR="00997711" w:rsidRPr="00DE0587">
        <w:rPr>
          <w:rFonts w:ascii="Tahoma" w:hAnsi="Tahoma" w:cs="Tahoma"/>
          <w:color w:val="auto"/>
          <w:sz w:val="22"/>
          <w:szCs w:val="22"/>
        </w:rPr>
        <w:t>9</w:t>
      </w:r>
      <w:r w:rsidRPr="00DE0587">
        <w:rPr>
          <w:rFonts w:ascii="Tahoma" w:hAnsi="Tahoma" w:cs="Tahoma"/>
          <w:color w:val="auto"/>
          <w:sz w:val="22"/>
          <w:szCs w:val="22"/>
        </w:rPr>
        <w:t xml:space="preserve">, poz. </w:t>
      </w:r>
      <w:r w:rsidR="00997711" w:rsidRPr="00DE0587">
        <w:rPr>
          <w:rFonts w:ascii="Tahoma" w:hAnsi="Tahoma" w:cs="Tahoma"/>
          <w:color w:val="auto"/>
          <w:sz w:val="22"/>
          <w:szCs w:val="22"/>
        </w:rPr>
        <w:t>869</w:t>
      </w:r>
      <w:r w:rsidRPr="00DE0587">
        <w:rPr>
          <w:rFonts w:ascii="Tahoma" w:hAnsi="Tahoma" w:cs="Tahoma"/>
          <w:color w:val="auto"/>
          <w:sz w:val="22"/>
          <w:szCs w:val="22"/>
        </w:rPr>
        <w:t xml:space="preserve"> ze zm. </w:t>
      </w:r>
      <w:r w:rsidR="00997711" w:rsidRPr="00DE0587">
        <w:rPr>
          <w:rFonts w:ascii="Tahoma" w:hAnsi="Tahoma" w:cs="Tahoma"/>
          <w:color w:val="auto"/>
          <w:sz w:val="22"/>
          <w:szCs w:val="22"/>
        </w:rPr>
        <w:t xml:space="preserve"> </w:t>
      </w:r>
      <w:r w:rsidRPr="00DE0587">
        <w:rPr>
          <w:rFonts w:ascii="Tahoma" w:hAnsi="Tahoma" w:cs="Tahoma"/>
          <w:color w:val="auto"/>
          <w:sz w:val="22"/>
          <w:szCs w:val="22"/>
        </w:rPr>
        <w:t>– dalej zwana „ustawą”):</w:t>
      </w:r>
    </w:p>
    <w:p w14:paraId="5B687F79" w14:textId="2C0D855B" w:rsidR="006579E6" w:rsidRPr="00DE0587" w:rsidRDefault="006579E6" w:rsidP="006579E6">
      <w:pPr>
        <w:pStyle w:val="Default"/>
        <w:ind w:left="227" w:hanging="227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color w:val="auto"/>
          <w:sz w:val="22"/>
          <w:szCs w:val="22"/>
        </w:rPr>
        <w:t>1. ma obywatelstwo państwa członkowskiego Unii Europejskiej lub innego państwa, którego obywatelom, na podstawie umów międzynarodowych lub przepisów prawa wspólnotowego, przysługuje prawo podjęcia zatrudnienia na terytorium Rzeczypospolitej Polskiej</w:t>
      </w:r>
      <w:r w:rsidR="00997711" w:rsidRPr="00DE0587">
        <w:rPr>
          <w:rFonts w:ascii="Tahoma" w:hAnsi="Tahoma" w:cs="Tahoma"/>
          <w:color w:val="auto"/>
          <w:sz w:val="22"/>
          <w:szCs w:val="22"/>
        </w:rPr>
        <w:t>;</w:t>
      </w:r>
      <w:r w:rsidRPr="00DE0587">
        <w:rPr>
          <w:rFonts w:ascii="Tahoma" w:hAnsi="Tahoma" w:cs="Tahoma"/>
          <w:color w:val="auto"/>
          <w:sz w:val="22"/>
          <w:szCs w:val="22"/>
        </w:rPr>
        <w:t xml:space="preserve"> </w:t>
      </w:r>
    </w:p>
    <w:p w14:paraId="52EF2251" w14:textId="2CA91D63" w:rsidR="006579E6" w:rsidRPr="00DE0587" w:rsidRDefault="006579E6" w:rsidP="006579E6">
      <w:pPr>
        <w:pStyle w:val="Default"/>
        <w:ind w:left="227" w:hanging="227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color w:val="auto"/>
          <w:sz w:val="22"/>
          <w:szCs w:val="22"/>
        </w:rPr>
        <w:t>2. ma pełną zdolność do czynności prawnych oraz korzysta z pełni praw publicznych</w:t>
      </w:r>
      <w:r w:rsidR="00997711" w:rsidRPr="00DE0587">
        <w:rPr>
          <w:rFonts w:ascii="Tahoma" w:hAnsi="Tahoma" w:cs="Tahoma"/>
          <w:color w:val="auto"/>
          <w:sz w:val="22"/>
          <w:szCs w:val="22"/>
        </w:rPr>
        <w:t>;</w:t>
      </w:r>
      <w:r w:rsidRPr="00DE0587">
        <w:rPr>
          <w:rFonts w:ascii="Tahoma" w:hAnsi="Tahoma" w:cs="Tahoma"/>
          <w:color w:val="auto"/>
          <w:sz w:val="22"/>
          <w:szCs w:val="22"/>
        </w:rPr>
        <w:t xml:space="preserve"> </w:t>
      </w:r>
    </w:p>
    <w:p w14:paraId="3B0463B4" w14:textId="35344622" w:rsidR="006579E6" w:rsidRPr="00DE0587" w:rsidRDefault="006579E6" w:rsidP="006579E6">
      <w:pPr>
        <w:pStyle w:val="Default"/>
        <w:ind w:left="227" w:hanging="227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color w:val="auto"/>
          <w:sz w:val="22"/>
          <w:szCs w:val="22"/>
        </w:rPr>
        <w:t>3. nie była karana za umyślne przestępstwo lub umyślne przestępstwo skarbowe</w:t>
      </w:r>
      <w:r w:rsidR="00997711" w:rsidRPr="00DE0587">
        <w:rPr>
          <w:rFonts w:ascii="Tahoma" w:hAnsi="Tahoma" w:cs="Tahoma"/>
          <w:color w:val="auto"/>
          <w:sz w:val="22"/>
          <w:szCs w:val="22"/>
        </w:rPr>
        <w:t>;</w:t>
      </w:r>
    </w:p>
    <w:p w14:paraId="3271C7E8" w14:textId="561CD1D3" w:rsidR="006579E6" w:rsidRPr="00DE0587" w:rsidRDefault="006579E6" w:rsidP="006579E6">
      <w:pPr>
        <w:pStyle w:val="Default"/>
        <w:ind w:left="227" w:hanging="227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color w:val="auto"/>
          <w:sz w:val="22"/>
          <w:szCs w:val="22"/>
        </w:rPr>
        <w:t>4. posiada wyższe wykształcenie</w:t>
      </w:r>
      <w:r w:rsidR="00997711" w:rsidRPr="00DE0587">
        <w:rPr>
          <w:rFonts w:ascii="Tahoma" w:hAnsi="Tahoma" w:cs="Tahoma"/>
          <w:color w:val="auto"/>
          <w:sz w:val="22"/>
          <w:szCs w:val="22"/>
        </w:rPr>
        <w:t>;</w:t>
      </w:r>
    </w:p>
    <w:p w14:paraId="520EEF1D" w14:textId="77777777" w:rsidR="006579E6" w:rsidRPr="00DE0587" w:rsidRDefault="006579E6" w:rsidP="006579E6">
      <w:pPr>
        <w:pStyle w:val="Default"/>
        <w:ind w:left="227" w:hanging="227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color w:val="auto"/>
          <w:sz w:val="22"/>
          <w:szCs w:val="22"/>
        </w:rPr>
        <w:t>5. posiada kwalifikacje do przeprowadzania audytu wewnętrznego.</w:t>
      </w:r>
    </w:p>
    <w:p w14:paraId="21F81197" w14:textId="77777777" w:rsidR="006579E6" w:rsidRPr="00DE0587" w:rsidRDefault="006579E6" w:rsidP="006579E6">
      <w:pPr>
        <w:pStyle w:val="p2"/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</w:p>
    <w:p w14:paraId="44C79077" w14:textId="77777777" w:rsidR="006579E6" w:rsidRPr="00DE0587" w:rsidRDefault="006579E6" w:rsidP="006579E6">
      <w:pPr>
        <w:pStyle w:val="p2"/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DE0587">
        <w:rPr>
          <w:rFonts w:ascii="Tahoma" w:hAnsi="Tahoma" w:cs="Tahoma"/>
          <w:color w:val="000000"/>
          <w:sz w:val="22"/>
          <w:szCs w:val="22"/>
        </w:rPr>
        <w:t xml:space="preserve">Audytorem wewnętrznym może być osoba, która posiada zgodnie z art. 286 ust. 1 pkt. 5 ustawy następujące </w:t>
      </w:r>
      <w:r w:rsidRPr="00DE0587">
        <w:rPr>
          <w:rFonts w:ascii="Tahoma" w:hAnsi="Tahoma" w:cs="Tahoma"/>
          <w:b/>
          <w:color w:val="000000"/>
          <w:sz w:val="22"/>
          <w:szCs w:val="22"/>
          <w:u w:val="single"/>
        </w:rPr>
        <w:t>kwalifikacje do przeprowadzenia audytu wewnętrznego</w:t>
      </w:r>
      <w:r w:rsidRPr="00DE0587">
        <w:rPr>
          <w:rFonts w:ascii="Tahoma" w:hAnsi="Tahoma" w:cs="Tahoma"/>
          <w:color w:val="000000"/>
          <w:sz w:val="22"/>
          <w:szCs w:val="22"/>
        </w:rPr>
        <w:t>:</w:t>
      </w:r>
    </w:p>
    <w:p w14:paraId="36FE116E" w14:textId="77777777" w:rsidR="006579E6" w:rsidRPr="00DE0587" w:rsidRDefault="006579E6" w:rsidP="006579E6">
      <w:pPr>
        <w:pStyle w:val="p2"/>
        <w:spacing w:before="0" w:beforeAutospacing="0" w:after="0" w:afterAutospacing="0"/>
        <w:ind w:left="227" w:hanging="227"/>
        <w:jc w:val="both"/>
        <w:rPr>
          <w:rFonts w:ascii="Tahoma" w:hAnsi="Tahoma" w:cs="Tahoma"/>
          <w:color w:val="000000"/>
          <w:sz w:val="22"/>
          <w:szCs w:val="22"/>
          <w:lang w:val="en-US"/>
        </w:rPr>
      </w:pPr>
      <w:r w:rsidRPr="00DE0587">
        <w:rPr>
          <w:rFonts w:ascii="Tahoma" w:hAnsi="Tahoma" w:cs="Tahoma"/>
          <w:color w:val="000000"/>
          <w:sz w:val="22"/>
          <w:szCs w:val="22"/>
          <w:lang w:val="en-US"/>
        </w:rPr>
        <w:t xml:space="preserve">a) </w:t>
      </w:r>
      <w:proofErr w:type="spellStart"/>
      <w:r w:rsidRPr="00DE0587">
        <w:rPr>
          <w:rFonts w:ascii="Tahoma" w:hAnsi="Tahoma" w:cs="Tahoma"/>
          <w:color w:val="000000"/>
          <w:sz w:val="22"/>
          <w:szCs w:val="22"/>
          <w:lang w:val="en-US"/>
        </w:rPr>
        <w:t>jeden</w:t>
      </w:r>
      <w:proofErr w:type="spellEnd"/>
      <w:r w:rsidRPr="00DE0587">
        <w:rPr>
          <w:rFonts w:ascii="Tahoma" w:hAnsi="Tahoma" w:cs="Tahoma"/>
          <w:color w:val="000000"/>
          <w:sz w:val="22"/>
          <w:szCs w:val="22"/>
          <w:lang w:val="en-US"/>
        </w:rPr>
        <w:t xml:space="preserve"> z </w:t>
      </w:r>
      <w:proofErr w:type="spellStart"/>
      <w:r w:rsidRPr="00DE0587">
        <w:rPr>
          <w:rFonts w:ascii="Tahoma" w:hAnsi="Tahoma" w:cs="Tahoma"/>
          <w:color w:val="000000"/>
          <w:sz w:val="22"/>
          <w:szCs w:val="22"/>
          <w:lang w:val="en-US"/>
        </w:rPr>
        <w:t>certyfikatów</w:t>
      </w:r>
      <w:proofErr w:type="spellEnd"/>
      <w:r w:rsidRPr="00DE0587">
        <w:rPr>
          <w:rFonts w:ascii="Tahoma" w:hAnsi="Tahoma" w:cs="Tahoma"/>
          <w:color w:val="000000"/>
          <w:sz w:val="22"/>
          <w:szCs w:val="22"/>
          <w:lang w:val="en-US"/>
        </w:rPr>
        <w:t xml:space="preserve">: Certified Internal Auditor (CIA), Certified Government Auditing Professional (CGAP), Certified Information Systems Auditor (CISA), Association of Chartered Certified Accountants (ACCA), Certified Fraud Examiner (CFE), Certification in Control </w:t>
      </w:r>
      <w:proofErr w:type="spellStart"/>
      <w:r w:rsidRPr="00DE0587">
        <w:rPr>
          <w:rFonts w:ascii="Tahoma" w:hAnsi="Tahoma" w:cs="Tahoma"/>
          <w:color w:val="000000"/>
          <w:sz w:val="22"/>
          <w:szCs w:val="22"/>
          <w:lang w:val="en-US"/>
        </w:rPr>
        <w:t>Self Assessment</w:t>
      </w:r>
      <w:proofErr w:type="spellEnd"/>
      <w:r w:rsidRPr="00DE0587">
        <w:rPr>
          <w:rFonts w:ascii="Tahoma" w:hAnsi="Tahoma" w:cs="Tahoma"/>
          <w:color w:val="000000"/>
          <w:sz w:val="22"/>
          <w:szCs w:val="22"/>
          <w:lang w:val="en-US"/>
        </w:rPr>
        <w:t xml:space="preserve"> (CCSA), Certified Financial Services Auditor (CFSA) </w:t>
      </w:r>
      <w:proofErr w:type="spellStart"/>
      <w:r w:rsidRPr="00DE0587">
        <w:rPr>
          <w:rFonts w:ascii="Tahoma" w:hAnsi="Tahoma" w:cs="Tahoma"/>
          <w:color w:val="000000"/>
          <w:sz w:val="22"/>
          <w:szCs w:val="22"/>
          <w:lang w:val="en-US"/>
        </w:rPr>
        <w:t>lub</w:t>
      </w:r>
      <w:proofErr w:type="spellEnd"/>
      <w:r w:rsidRPr="00DE0587">
        <w:rPr>
          <w:rFonts w:ascii="Tahoma" w:hAnsi="Tahoma" w:cs="Tahoma"/>
          <w:color w:val="000000"/>
          <w:sz w:val="22"/>
          <w:szCs w:val="22"/>
          <w:lang w:val="en-US"/>
        </w:rPr>
        <w:t xml:space="preserve"> Chartered Financial Analyst (CFA), </w:t>
      </w:r>
      <w:proofErr w:type="spellStart"/>
      <w:r w:rsidRPr="00DE0587">
        <w:rPr>
          <w:rFonts w:ascii="Tahoma" w:hAnsi="Tahoma" w:cs="Tahoma"/>
          <w:color w:val="000000"/>
          <w:sz w:val="22"/>
          <w:szCs w:val="22"/>
          <w:lang w:val="en-US"/>
        </w:rPr>
        <w:t>lub</w:t>
      </w:r>
      <w:proofErr w:type="spellEnd"/>
    </w:p>
    <w:p w14:paraId="4BEF6787" w14:textId="77777777" w:rsidR="006579E6" w:rsidRPr="00DE0587" w:rsidRDefault="006579E6" w:rsidP="006579E6">
      <w:pPr>
        <w:pStyle w:val="p2"/>
        <w:spacing w:before="0" w:beforeAutospacing="0" w:after="0" w:afterAutospacing="0"/>
        <w:ind w:left="227" w:hanging="227"/>
        <w:jc w:val="both"/>
        <w:rPr>
          <w:rFonts w:ascii="Tahoma" w:hAnsi="Tahoma" w:cs="Tahoma"/>
          <w:color w:val="000000"/>
          <w:sz w:val="22"/>
          <w:szCs w:val="22"/>
        </w:rPr>
      </w:pPr>
      <w:r w:rsidRPr="00DE0587">
        <w:rPr>
          <w:rFonts w:ascii="Tahoma" w:hAnsi="Tahoma" w:cs="Tahoma"/>
          <w:color w:val="000000"/>
          <w:sz w:val="22"/>
          <w:szCs w:val="22"/>
        </w:rPr>
        <w:t>b) złożyła, w latach 2003–2006, z wynikiem pozytywnym egzamin na audytora wewnętrznego przed Komisją Egzaminacyjną powołaną przez Ministra Finansów, lub</w:t>
      </w:r>
    </w:p>
    <w:p w14:paraId="3A637338" w14:textId="77777777" w:rsidR="006579E6" w:rsidRPr="00DE0587" w:rsidRDefault="006579E6" w:rsidP="006579E6">
      <w:pPr>
        <w:pStyle w:val="p2"/>
        <w:spacing w:before="0" w:beforeAutospacing="0" w:after="0" w:afterAutospacing="0"/>
        <w:ind w:left="227" w:hanging="227"/>
        <w:jc w:val="both"/>
        <w:rPr>
          <w:rFonts w:ascii="Tahoma" w:hAnsi="Tahoma" w:cs="Tahoma"/>
          <w:color w:val="000000"/>
          <w:sz w:val="22"/>
          <w:szCs w:val="22"/>
        </w:rPr>
      </w:pPr>
      <w:r w:rsidRPr="00DE0587">
        <w:rPr>
          <w:rFonts w:ascii="Tahoma" w:hAnsi="Tahoma" w:cs="Tahoma"/>
          <w:color w:val="000000"/>
          <w:sz w:val="22"/>
          <w:szCs w:val="22"/>
        </w:rPr>
        <w:t>c) uprawnienia biegłego rewidenta, lub</w:t>
      </w:r>
    </w:p>
    <w:p w14:paraId="144808A2" w14:textId="0271B7E3" w:rsidR="006579E6" w:rsidRPr="00DE0587" w:rsidRDefault="006579E6" w:rsidP="006579E6">
      <w:pPr>
        <w:pStyle w:val="p2"/>
        <w:spacing w:before="0" w:beforeAutospacing="0" w:after="0" w:afterAutospacing="0"/>
        <w:ind w:left="227" w:hanging="227"/>
        <w:jc w:val="both"/>
        <w:rPr>
          <w:rFonts w:ascii="Tahoma" w:hAnsi="Tahoma" w:cs="Tahoma"/>
          <w:color w:val="000000"/>
          <w:sz w:val="22"/>
          <w:szCs w:val="22"/>
        </w:rPr>
      </w:pPr>
      <w:r w:rsidRPr="00DE0587">
        <w:rPr>
          <w:rFonts w:ascii="Tahoma" w:hAnsi="Tahoma" w:cs="Tahoma"/>
          <w:color w:val="000000"/>
          <w:sz w:val="22"/>
          <w:szCs w:val="22"/>
        </w:rPr>
        <w:t xml:space="preserve">d) dwuletnią praktykę w zakresie audytu wewnętrznego i legitymuje się dyplomem ukończenia studiów podyplomowych w zakresie audytu wewnętrznego, wydanym przez jednostkę organizacyjną, która w dniu wydania dyplomu była uprawniona, zgodnie </w:t>
      </w:r>
      <w:r w:rsidR="0055104A" w:rsidRPr="00DE0587">
        <w:rPr>
          <w:rFonts w:ascii="Tahoma" w:hAnsi="Tahoma" w:cs="Tahoma"/>
          <w:color w:val="000000"/>
          <w:sz w:val="22"/>
          <w:szCs w:val="22"/>
        </w:rPr>
        <w:t xml:space="preserve">           </w:t>
      </w:r>
      <w:r w:rsidRPr="00DE0587">
        <w:rPr>
          <w:rFonts w:ascii="Tahoma" w:hAnsi="Tahoma" w:cs="Tahoma"/>
          <w:color w:val="000000"/>
          <w:sz w:val="22"/>
          <w:szCs w:val="22"/>
        </w:rPr>
        <w:t>z odrębnymi ustawami, do nadawania stopnia naukowego doktora nauk ekonomicznych lub prawnych</w:t>
      </w:r>
      <w:r w:rsidR="00584EE6" w:rsidRPr="00DE0587">
        <w:rPr>
          <w:rFonts w:ascii="Tahoma" w:hAnsi="Tahoma" w:cs="Tahoma"/>
          <w:color w:val="000000"/>
          <w:sz w:val="22"/>
          <w:szCs w:val="22"/>
        </w:rPr>
        <w:t>.</w:t>
      </w:r>
    </w:p>
    <w:p w14:paraId="2A7FE7CC" w14:textId="77777777" w:rsidR="006579E6" w:rsidRPr="00DE0587" w:rsidRDefault="006579E6" w:rsidP="006579E6">
      <w:pPr>
        <w:pStyle w:val="Default"/>
        <w:jc w:val="both"/>
        <w:rPr>
          <w:rFonts w:ascii="Tahoma" w:hAnsi="Tahoma" w:cs="Tahoma"/>
          <w:sz w:val="22"/>
          <w:szCs w:val="22"/>
        </w:rPr>
      </w:pPr>
    </w:p>
    <w:p w14:paraId="07EC58C0" w14:textId="77777777" w:rsidR="006579E6" w:rsidRPr="00DE0587" w:rsidRDefault="006579E6" w:rsidP="006579E6">
      <w:pPr>
        <w:pStyle w:val="Default"/>
        <w:jc w:val="both"/>
        <w:rPr>
          <w:rFonts w:ascii="Tahoma" w:hAnsi="Tahoma" w:cs="Tahoma"/>
          <w:sz w:val="22"/>
          <w:szCs w:val="22"/>
        </w:rPr>
      </w:pPr>
      <w:r w:rsidRPr="00DE0587">
        <w:rPr>
          <w:rFonts w:ascii="Tahoma" w:hAnsi="Tahoma" w:cs="Tahoma"/>
          <w:b/>
          <w:sz w:val="22"/>
          <w:szCs w:val="22"/>
          <w:u w:val="single"/>
        </w:rPr>
        <w:t>Za praktykę w zakresie audytu wewnętrznego</w:t>
      </w:r>
      <w:r w:rsidRPr="00DE0587">
        <w:rPr>
          <w:rFonts w:ascii="Tahoma" w:hAnsi="Tahoma" w:cs="Tahoma"/>
          <w:sz w:val="22"/>
          <w:szCs w:val="22"/>
        </w:rPr>
        <w:t xml:space="preserve"> zgodnie z art. 286 ust. 2 ustawy, uważa się udokumentowane przez kierownika jednostki wykonywanie czynności, w wymiarze czasu pracy nie mniejszym niż 1/2 etatu, związanych z:</w:t>
      </w:r>
    </w:p>
    <w:p w14:paraId="111576D9" w14:textId="77777777" w:rsidR="006579E6" w:rsidRPr="00DE0587" w:rsidRDefault="006579E6" w:rsidP="00781062">
      <w:pPr>
        <w:pStyle w:val="p1"/>
        <w:spacing w:before="0" w:beforeAutospacing="0" w:after="0" w:afterAutospacing="0"/>
        <w:ind w:left="227" w:hanging="227"/>
        <w:jc w:val="both"/>
        <w:rPr>
          <w:rFonts w:ascii="Tahoma" w:hAnsi="Tahoma" w:cs="Tahoma"/>
          <w:color w:val="000000"/>
          <w:sz w:val="22"/>
          <w:szCs w:val="22"/>
        </w:rPr>
      </w:pPr>
      <w:r w:rsidRPr="00DE0587">
        <w:rPr>
          <w:rFonts w:ascii="Tahoma" w:hAnsi="Tahoma" w:cs="Tahoma"/>
          <w:color w:val="000000"/>
          <w:sz w:val="22"/>
          <w:szCs w:val="22"/>
        </w:rPr>
        <w:t>1) przeprowadzaniem audytu wewnętrznego pod nadzorem audytora wewnętrznego;</w:t>
      </w:r>
    </w:p>
    <w:p w14:paraId="7F7D260A" w14:textId="639AB96F" w:rsidR="006579E6" w:rsidRPr="00DE0587" w:rsidRDefault="006579E6" w:rsidP="00781062">
      <w:pPr>
        <w:pStyle w:val="p1"/>
        <w:spacing w:before="0" w:beforeAutospacing="0" w:after="0" w:afterAutospacing="0"/>
        <w:ind w:left="227" w:hanging="227"/>
        <w:jc w:val="both"/>
        <w:rPr>
          <w:rFonts w:ascii="Tahoma" w:hAnsi="Tahoma" w:cs="Tahoma"/>
          <w:color w:val="000000"/>
          <w:sz w:val="22"/>
          <w:szCs w:val="22"/>
        </w:rPr>
      </w:pPr>
      <w:r w:rsidRPr="00DE0587">
        <w:rPr>
          <w:rFonts w:ascii="Tahoma" w:hAnsi="Tahoma" w:cs="Tahoma"/>
          <w:color w:val="000000"/>
          <w:sz w:val="22"/>
          <w:szCs w:val="22"/>
        </w:rPr>
        <w:t>2) realizacją czynności w zakresie audytu gospodarowania środkami pochodzącymi z budżetu Unii Europejskiej oraz niepodlegającymi zwrotowi środkami z pomocy udzielanej przez państwa członkowskie Europejskiego Porozumienia o Wolnym Handlu (EFTA), o którym mowa w ustawie</w:t>
      </w:r>
      <w:r w:rsidR="0055104A" w:rsidRPr="00DE0587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DE0587">
        <w:rPr>
          <w:rFonts w:ascii="Tahoma" w:hAnsi="Tahoma" w:cs="Tahoma"/>
          <w:color w:val="000000"/>
          <w:sz w:val="22"/>
          <w:szCs w:val="22"/>
        </w:rPr>
        <w:t>z dnia 16 listopada 2016 r. o Krajowej Administracji Skarbowej (Dz. U.</w:t>
      </w:r>
      <w:r w:rsidR="00997711" w:rsidRPr="00DE0587">
        <w:rPr>
          <w:rFonts w:ascii="Tahoma" w:hAnsi="Tahoma" w:cs="Tahoma"/>
          <w:color w:val="000000"/>
          <w:sz w:val="22"/>
          <w:szCs w:val="22"/>
        </w:rPr>
        <w:t xml:space="preserve"> </w:t>
      </w:r>
      <w:r w:rsidR="0055104A" w:rsidRPr="00DE0587">
        <w:rPr>
          <w:rFonts w:ascii="Tahoma" w:hAnsi="Tahoma" w:cs="Tahoma"/>
          <w:color w:val="000000"/>
          <w:sz w:val="22"/>
          <w:szCs w:val="22"/>
        </w:rPr>
        <w:t xml:space="preserve">    </w:t>
      </w:r>
      <w:r w:rsidR="00997711" w:rsidRPr="00DE0587">
        <w:rPr>
          <w:rFonts w:ascii="Tahoma" w:hAnsi="Tahoma" w:cs="Tahoma"/>
          <w:color w:val="000000"/>
          <w:sz w:val="22"/>
          <w:szCs w:val="22"/>
        </w:rPr>
        <w:t xml:space="preserve">z </w:t>
      </w:r>
      <w:r w:rsidR="004113A4">
        <w:rPr>
          <w:rFonts w:ascii="Tahoma" w:hAnsi="Tahoma" w:cs="Tahoma"/>
          <w:color w:val="000000"/>
          <w:sz w:val="22"/>
          <w:szCs w:val="22"/>
        </w:rPr>
        <w:t>2020</w:t>
      </w:r>
      <w:r w:rsidR="00997711" w:rsidRPr="00DE0587">
        <w:rPr>
          <w:rFonts w:ascii="Tahoma" w:hAnsi="Tahoma" w:cs="Tahoma"/>
          <w:color w:val="000000"/>
          <w:sz w:val="22"/>
          <w:szCs w:val="22"/>
        </w:rPr>
        <w:t>r.</w:t>
      </w:r>
      <w:r w:rsidRPr="00DE0587">
        <w:rPr>
          <w:rFonts w:ascii="Tahoma" w:hAnsi="Tahoma" w:cs="Tahoma"/>
          <w:color w:val="000000"/>
          <w:sz w:val="22"/>
          <w:szCs w:val="22"/>
        </w:rPr>
        <w:t xml:space="preserve"> poz. </w:t>
      </w:r>
      <w:r w:rsidR="00997711" w:rsidRPr="00DE0587">
        <w:rPr>
          <w:rFonts w:ascii="Tahoma" w:hAnsi="Tahoma" w:cs="Tahoma"/>
          <w:color w:val="000000"/>
          <w:sz w:val="22"/>
          <w:szCs w:val="22"/>
        </w:rPr>
        <w:t>50</w:t>
      </w:r>
      <w:r w:rsidR="004113A4">
        <w:rPr>
          <w:rFonts w:ascii="Tahoma" w:hAnsi="Tahoma" w:cs="Tahoma"/>
          <w:color w:val="000000"/>
          <w:sz w:val="22"/>
          <w:szCs w:val="22"/>
        </w:rPr>
        <w:t>5</w:t>
      </w:r>
      <w:r w:rsidRPr="00DE0587">
        <w:rPr>
          <w:rFonts w:ascii="Tahoma" w:hAnsi="Tahoma" w:cs="Tahoma"/>
          <w:color w:val="000000"/>
          <w:sz w:val="22"/>
          <w:szCs w:val="22"/>
        </w:rPr>
        <w:t xml:space="preserve">, z </w:t>
      </w:r>
      <w:proofErr w:type="spellStart"/>
      <w:r w:rsidRPr="00DE0587">
        <w:rPr>
          <w:rFonts w:ascii="Tahoma" w:hAnsi="Tahoma" w:cs="Tahoma"/>
          <w:color w:val="000000"/>
          <w:sz w:val="22"/>
          <w:szCs w:val="22"/>
        </w:rPr>
        <w:t>późn</w:t>
      </w:r>
      <w:proofErr w:type="spellEnd"/>
      <w:r w:rsidRPr="00DE0587">
        <w:rPr>
          <w:rFonts w:ascii="Tahoma" w:hAnsi="Tahoma" w:cs="Tahoma"/>
          <w:color w:val="000000"/>
          <w:sz w:val="22"/>
          <w:szCs w:val="22"/>
        </w:rPr>
        <w:t>. zm.);</w:t>
      </w:r>
    </w:p>
    <w:p w14:paraId="7F294B36" w14:textId="0B8A5CD0" w:rsidR="006579E6" w:rsidRPr="00DE0587" w:rsidRDefault="006579E6" w:rsidP="00781062">
      <w:pPr>
        <w:pStyle w:val="p1"/>
        <w:spacing w:before="0" w:beforeAutospacing="0" w:after="0" w:afterAutospacing="0"/>
        <w:ind w:left="227" w:hanging="227"/>
        <w:jc w:val="both"/>
        <w:rPr>
          <w:rFonts w:ascii="Tahoma" w:hAnsi="Tahoma" w:cs="Tahoma"/>
          <w:color w:val="000000"/>
          <w:sz w:val="22"/>
          <w:szCs w:val="22"/>
        </w:rPr>
      </w:pPr>
      <w:r w:rsidRPr="00DE0587">
        <w:rPr>
          <w:rFonts w:ascii="Tahoma" w:hAnsi="Tahoma" w:cs="Tahoma"/>
          <w:color w:val="000000"/>
          <w:sz w:val="22"/>
          <w:szCs w:val="22"/>
        </w:rPr>
        <w:t xml:space="preserve">3) nadzorowaniem lub wykonywaniem czynności kontrolnych, o których mowa w </w:t>
      </w:r>
      <w:hyperlink r:id="rId5" w:tgtFrame="_blank" w:tooltip="USTAWA z dnia 23 grudnia 1994 r. o Najwyższej Izbie Kontroli" w:history="1">
        <w:r w:rsidRPr="00DE0587">
          <w:rPr>
            <w:rFonts w:ascii="Tahoma" w:hAnsi="Tahoma" w:cs="Tahoma"/>
            <w:color w:val="000000"/>
            <w:sz w:val="22"/>
            <w:szCs w:val="22"/>
          </w:rPr>
          <w:t xml:space="preserve">ustawie </w:t>
        </w:r>
        <w:r w:rsidR="0055104A" w:rsidRPr="00DE0587">
          <w:rPr>
            <w:rFonts w:ascii="Tahoma" w:hAnsi="Tahoma" w:cs="Tahoma"/>
            <w:color w:val="000000"/>
            <w:sz w:val="22"/>
            <w:szCs w:val="22"/>
          </w:rPr>
          <w:t xml:space="preserve">     </w:t>
        </w:r>
        <w:r w:rsidRPr="00DE0587">
          <w:rPr>
            <w:rFonts w:ascii="Tahoma" w:hAnsi="Tahoma" w:cs="Tahoma"/>
            <w:color w:val="000000"/>
            <w:sz w:val="22"/>
            <w:szCs w:val="22"/>
          </w:rPr>
          <w:t>z dnia 23 grudnia 1994 r. o Najwyższej Izbie Kontroli</w:t>
        </w:r>
      </w:hyperlink>
      <w:r w:rsidRPr="00DE0587">
        <w:rPr>
          <w:rFonts w:ascii="Tahoma" w:hAnsi="Tahoma" w:cs="Tahoma"/>
          <w:color w:val="000000"/>
          <w:sz w:val="22"/>
          <w:szCs w:val="22"/>
        </w:rPr>
        <w:t xml:space="preserve"> (</w:t>
      </w:r>
      <w:hyperlink r:id="rId6" w:tgtFrame="_blank" w:tooltip="USTAWA z dnia 23 grudnia 1994 r. o Najwyższej Izbie Kontroli" w:history="1">
        <w:r w:rsidRPr="00DE0587">
          <w:rPr>
            <w:rFonts w:ascii="Tahoma" w:hAnsi="Tahoma" w:cs="Tahoma"/>
            <w:color w:val="000000"/>
            <w:sz w:val="22"/>
            <w:szCs w:val="22"/>
          </w:rPr>
          <w:t>Dz. U. z 20</w:t>
        </w:r>
        <w:r w:rsidR="00487FA2">
          <w:rPr>
            <w:rFonts w:ascii="Tahoma" w:hAnsi="Tahoma" w:cs="Tahoma"/>
            <w:color w:val="000000"/>
            <w:sz w:val="22"/>
            <w:szCs w:val="22"/>
          </w:rPr>
          <w:t>20</w:t>
        </w:r>
        <w:r w:rsidRPr="00DE0587">
          <w:rPr>
            <w:rFonts w:ascii="Tahoma" w:hAnsi="Tahoma" w:cs="Tahoma"/>
            <w:color w:val="000000"/>
            <w:sz w:val="22"/>
            <w:szCs w:val="22"/>
          </w:rPr>
          <w:t xml:space="preserve"> r. poz. </w:t>
        </w:r>
        <w:r w:rsidR="00487FA2">
          <w:rPr>
            <w:rFonts w:ascii="Tahoma" w:hAnsi="Tahoma" w:cs="Tahoma"/>
            <w:color w:val="000000"/>
            <w:sz w:val="22"/>
            <w:szCs w:val="22"/>
          </w:rPr>
          <w:t>1200</w:t>
        </w:r>
      </w:hyperlink>
      <w:r w:rsidRPr="00DE0587">
        <w:rPr>
          <w:rFonts w:ascii="Tahoma" w:hAnsi="Tahoma" w:cs="Tahoma"/>
          <w:color w:val="000000"/>
          <w:sz w:val="22"/>
          <w:szCs w:val="22"/>
        </w:rPr>
        <w:t>)</w:t>
      </w:r>
      <w:r w:rsidRPr="00DE0587">
        <w:rPr>
          <w:rFonts w:ascii="Tahoma" w:hAnsi="Tahoma" w:cs="Tahoma"/>
          <w:sz w:val="22"/>
          <w:szCs w:val="22"/>
        </w:rPr>
        <w:t xml:space="preserve"> </w:t>
      </w:r>
      <w:r w:rsidR="0065540C" w:rsidRPr="00DE0587">
        <w:rPr>
          <w:rFonts w:ascii="Tahoma" w:hAnsi="Tahoma" w:cs="Tahoma"/>
          <w:sz w:val="22"/>
          <w:szCs w:val="22"/>
        </w:rPr>
        <w:t>.</w:t>
      </w:r>
    </w:p>
    <w:p w14:paraId="6E3740F0" w14:textId="77777777" w:rsidR="006579E6" w:rsidRPr="00DE0587" w:rsidRDefault="006579E6" w:rsidP="006579E6">
      <w:pPr>
        <w:pStyle w:val="Default"/>
        <w:jc w:val="both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58C32DCC" w14:textId="77777777" w:rsidR="006579E6" w:rsidRPr="00DE0587" w:rsidRDefault="006579E6" w:rsidP="006579E6">
      <w:pPr>
        <w:pStyle w:val="Default"/>
        <w:numPr>
          <w:ilvl w:val="0"/>
          <w:numId w:val="2"/>
        </w:numPr>
        <w:jc w:val="both"/>
        <w:rPr>
          <w:rFonts w:ascii="Tahoma" w:hAnsi="Tahoma" w:cs="Tahoma"/>
          <w:b/>
          <w:bCs/>
          <w:color w:val="auto"/>
          <w:sz w:val="22"/>
          <w:szCs w:val="22"/>
        </w:rPr>
      </w:pPr>
      <w:r w:rsidRPr="00DE0587">
        <w:rPr>
          <w:rFonts w:ascii="Tahoma" w:hAnsi="Tahoma" w:cs="Tahoma"/>
          <w:b/>
          <w:bCs/>
          <w:color w:val="auto"/>
          <w:sz w:val="22"/>
          <w:szCs w:val="22"/>
        </w:rPr>
        <w:t>Kryteria oceny ofert.</w:t>
      </w:r>
    </w:p>
    <w:p w14:paraId="52C0D9A1" w14:textId="77777777" w:rsidR="006579E6" w:rsidRPr="00DE0587" w:rsidRDefault="006579E6" w:rsidP="006579E6">
      <w:pPr>
        <w:pStyle w:val="Default"/>
        <w:jc w:val="both"/>
        <w:rPr>
          <w:rFonts w:ascii="Tahoma" w:hAnsi="Tahoma" w:cs="Tahoma"/>
          <w:b/>
          <w:bCs/>
          <w:color w:val="auto"/>
          <w:sz w:val="22"/>
          <w:szCs w:val="22"/>
        </w:rPr>
      </w:pPr>
      <w:r w:rsidRPr="00DE0587">
        <w:rPr>
          <w:rFonts w:ascii="Tahoma" w:hAnsi="Tahoma" w:cs="Tahoma"/>
          <w:b/>
          <w:bCs/>
          <w:color w:val="auto"/>
          <w:sz w:val="22"/>
          <w:szCs w:val="22"/>
        </w:rPr>
        <w:t>Nie dopuszcza się składania ofert częściowych.</w:t>
      </w:r>
    </w:p>
    <w:p w14:paraId="4B69CC41" w14:textId="77777777" w:rsidR="006579E6" w:rsidRPr="00DE0587" w:rsidRDefault="006579E6" w:rsidP="006579E6">
      <w:pPr>
        <w:pStyle w:val="Default"/>
        <w:jc w:val="both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34CDC07E" w14:textId="77777777" w:rsidR="006579E6" w:rsidRPr="00DE0587" w:rsidRDefault="006579E6" w:rsidP="006579E6">
      <w:pPr>
        <w:pStyle w:val="Default"/>
        <w:spacing w:after="20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color w:val="auto"/>
          <w:sz w:val="22"/>
          <w:szCs w:val="22"/>
        </w:rPr>
        <w:t xml:space="preserve">Kryterium oceny ofert: </w:t>
      </w:r>
      <w:r w:rsidRPr="00DE0587">
        <w:rPr>
          <w:rFonts w:ascii="Tahoma" w:hAnsi="Tahoma" w:cs="Tahoma"/>
          <w:b/>
          <w:bCs/>
          <w:color w:val="auto"/>
          <w:sz w:val="22"/>
          <w:szCs w:val="22"/>
        </w:rPr>
        <w:t xml:space="preserve">100% cena </w:t>
      </w:r>
    </w:p>
    <w:p w14:paraId="545E644F" w14:textId="01E0A1DB" w:rsidR="006579E6" w:rsidRPr="00DE0587" w:rsidRDefault="006579E6" w:rsidP="006579E6">
      <w:pPr>
        <w:pStyle w:val="Default"/>
        <w:spacing w:after="20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sz w:val="22"/>
          <w:szCs w:val="22"/>
        </w:rPr>
        <w:t>Zamawiający udzieli zamówienia oferentowi, który spełni warunki udziału w postepowaniu</w:t>
      </w:r>
      <w:r w:rsidR="0055104A" w:rsidRPr="00DE0587">
        <w:rPr>
          <w:rFonts w:ascii="Tahoma" w:hAnsi="Tahoma" w:cs="Tahoma"/>
          <w:sz w:val="22"/>
          <w:szCs w:val="22"/>
        </w:rPr>
        <w:t xml:space="preserve">     </w:t>
      </w:r>
      <w:r w:rsidRPr="00DE0587">
        <w:rPr>
          <w:rFonts w:ascii="Tahoma" w:hAnsi="Tahoma" w:cs="Tahoma"/>
          <w:sz w:val="22"/>
          <w:szCs w:val="22"/>
        </w:rPr>
        <w:t xml:space="preserve"> i zaoferuje najniższą cenę.</w:t>
      </w:r>
    </w:p>
    <w:p w14:paraId="443B0FED" w14:textId="77777777" w:rsidR="006579E6" w:rsidRPr="00DE0587" w:rsidRDefault="006579E6" w:rsidP="006579E6">
      <w:pPr>
        <w:ind w:left="360"/>
        <w:rPr>
          <w:rFonts w:ascii="Tahoma" w:hAnsi="Tahoma" w:cs="Tahoma"/>
          <w:sz w:val="22"/>
          <w:szCs w:val="22"/>
        </w:rPr>
      </w:pPr>
    </w:p>
    <w:p w14:paraId="28DEE026" w14:textId="77777777" w:rsidR="006579E6" w:rsidRPr="00DE0587" w:rsidRDefault="006579E6" w:rsidP="006579E6">
      <w:pPr>
        <w:numPr>
          <w:ilvl w:val="0"/>
          <w:numId w:val="2"/>
        </w:numPr>
        <w:rPr>
          <w:rFonts w:ascii="Tahoma" w:hAnsi="Tahoma" w:cs="Tahoma"/>
          <w:b/>
          <w:sz w:val="22"/>
          <w:szCs w:val="22"/>
        </w:rPr>
      </w:pPr>
      <w:r w:rsidRPr="00DE0587">
        <w:rPr>
          <w:rFonts w:ascii="Tahoma" w:hAnsi="Tahoma" w:cs="Tahoma"/>
          <w:b/>
          <w:sz w:val="22"/>
          <w:szCs w:val="22"/>
        </w:rPr>
        <w:t>Oferta na prowadzenie audytu wewnętrznego powinna zawierać:</w:t>
      </w:r>
    </w:p>
    <w:p w14:paraId="0949DE9C" w14:textId="69E137F4" w:rsidR="006579E6" w:rsidRPr="00DE0587" w:rsidRDefault="006579E6" w:rsidP="006579E6">
      <w:pPr>
        <w:numPr>
          <w:ilvl w:val="0"/>
          <w:numId w:val="3"/>
        </w:numPr>
        <w:rPr>
          <w:rFonts w:ascii="Tahoma" w:hAnsi="Tahoma" w:cs="Tahoma"/>
          <w:sz w:val="22"/>
          <w:szCs w:val="22"/>
        </w:rPr>
      </w:pPr>
      <w:r w:rsidRPr="00DE0587">
        <w:rPr>
          <w:rFonts w:ascii="Tahoma" w:hAnsi="Tahoma" w:cs="Tahoma"/>
          <w:sz w:val="22"/>
          <w:szCs w:val="22"/>
        </w:rPr>
        <w:t>Formularz ofertowy (załącznik nr 2)</w:t>
      </w:r>
      <w:r w:rsidR="00997711" w:rsidRPr="00DE0587">
        <w:rPr>
          <w:rFonts w:ascii="Tahoma" w:hAnsi="Tahoma" w:cs="Tahoma"/>
          <w:sz w:val="22"/>
          <w:szCs w:val="22"/>
        </w:rPr>
        <w:t>.</w:t>
      </w:r>
    </w:p>
    <w:p w14:paraId="71EDC11D" w14:textId="48316CD0" w:rsidR="006579E6" w:rsidRPr="00DE0587" w:rsidRDefault="006579E6" w:rsidP="006579E6">
      <w:pPr>
        <w:numPr>
          <w:ilvl w:val="0"/>
          <w:numId w:val="3"/>
        </w:numPr>
        <w:rPr>
          <w:rFonts w:ascii="Tahoma" w:hAnsi="Tahoma" w:cs="Tahoma"/>
          <w:sz w:val="22"/>
          <w:szCs w:val="22"/>
        </w:rPr>
      </w:pPr>
      <w:r w:rsidRPr="00DE0587">
        <w:rPr>
          <w:rFonts w:ascii="Tahoma" w:hAnsi="Tahoma" w:cs="Tahoma"/>
          <w:sz w:val="22"/>
          <w:szCs w:val="22"/>
        </w:rPr>
        <w:t>Oświadczenie o spełnianiu warunków, o których mowa w art. 286 ust. 1 pkt 1-3 ustawy</w:t>
      </w:r>
      <w:r w:rsidR="00997711" w:rsidRPr="00DE0587">
        <w:rPr>
          <w:rFonts w:ascii="Tahoma" w:hAnsi="Tahoma" w:cs="Tahoma"/>
          <w:sz w:val="22"/>
          <w:szCs w:val="22"/>
        </w:rPr>
        <w:t>.</w:t>
      </w:r>
    </w:p>
    <w:p w14:paraId="49166973" w14:textId="42B268DB" w:rsidR="006579E6" w:rsidRPr="00DE0587" w:rsidRDefault="006579E6" w:rsidP="006579E6">
      <w:pPr>
        <w:numPr>
          <w:ilvl w:val="0"/>
          <w:numId w:val="3"/>
        </w:numPr>
        <w:rPr>
          <w:rFonts w:ascii="Tahoma" w:hAnsi="Tahoma" w:cs="Tahoma"/>
          <w:sz w:val="22"/>
          <w:szCs w:val="22"/>
        </w:rPr>
      </w:pPr>
      <w:r w:rsidRPr="00DE0587">
        <w:rPr>
          <w:rFonts w:ascii="Tahoma" w:hAnsi="Tahoma" w:cs="Tahoma"/>
          <w:sz w:val="22"/>
          <w:szCs w:val="22"/>
        </w:rPr>
        <w:t xml:space="preserve">Dokumenty poświadczające posiadanie wyższego </w:t>
      </w:r>
      <w:r w:rsidR="0006001E" w:rsidRPr="00DE0587">
        <w:rPr>
          <w:rFonts w:ascii="Tahoma" w:hAnsi="Tahoma" w:cs="Tahoma"/>
          <w:sz w:val="22"/>
          <w:szCs w:val="22"/>
        </w:rPr>
        <w:t>wykształcenia</w:t>
      </w:r>
      <w:r w:rsidRPr="00DE0587">
        <w:rPr>
          <w:rFonts w:ascii="Tahoma" w:hAnsi="Tahoma" w:cs="Tahoma"/>
          <w:sz w:val="22"/>
          <w:szCs w:val="22"/>
        </w:rPr>
        <w:t xml:space="preserve"> zgodnie z art. 286 ust. 1 pkt 4 ustawy</w:t>
      </w:r>
      <w:r w:rsidR="00997711" w:rsidRPr="00DE0587">
        <w:rPr>
          <w:rFonts w:ascii="Tahoma" w:hAnsi="Tahoma" w:cs="Tahoma"/>
          <w:sz w:val="22"/>
          <w:szCs w:val="22"/>
        </w:rPr>
        <w:t>.</w:t>
      </w:r>
    </w:p>
    <w:p w14:paraId="7BD83A9D" w14:textId="6E1C2B4B" w:rsidR="006579E6" w:rsidRPr="00DE0587" w:rsidRDefault="006579E6" w:rsidP="006579E6">
      <w:pPr>
        <w:numPr>
          <w:ilvl w:val="0"/>
          <w:numId w:val="3"/>
        </w:numPr>
        <w:rPr>
          <w:rFonts w:ascii="Tahoma" w:hAnsi="Tahoma" w:cs="Tahoma"/>
          <w:sz w:val="22"/>
          <w:szCs w:val="22"/>
        </w:rPr>
      </w:pPr>
      <w:r w:rsidRPr="00DE0587">
        <w:rPr>
          <w:rFonts w:ascii="Tahoma" w:hAnsi="Tahoma" w:cs="Tahoma"/>
          <w:sz w:val="22"/>
          <w:szCs w:val="22"/>
        </w:rPr>
        <w:t>Dokumenty poświadczające posiadanie kwalifikacji do przeprowadzenia audytu wewnętrznego zgodnie z art. 286 ust. 1 pkt 5 ustawy</w:t>
      </w:r>
      <w:r w:rsidR="00997711" w:rsidRPr="00DE0587">
        <w:rPr>
          <w:rFonts w:ascii="Tahoma" w:hAnsi="Tahoma" w:cs="Tahoma"/>
          <w:sz w:val="22"/>
          <w:szCs w:val="22"/>
        </w:rPr>
        <w:t>.</w:t>
      </w:r>
    </w:p>
    <w:p w14:paraId="314D9112" w14:textId="5EC66BFC" w:rsidR="006579E6" w:rsidRDefault="006579E6" w:rsidP="006579E6">
      <w:pPr>
        <w:numPr>
          <w:ilvl w:val="0"/>
          <w:numId w:val="3"/>
        </w:numPr>
        <w:rPr>
          <w:rFonts w:ascii="Tahoma" w:hAnsi="Tahoma" w:cs="Tahoma"/>
          <w:sz w:val="22"/>
          <w:szCs w:val="22"/>
        </w:rPr>
      </w:pPr>
      <w:r w:rsidRPr="00DE0587">
        <w:rPr>
          <w:rFonts w:ascii="Tahoma" w:hAnsi="Tahoma" w:cs="Tahoma"/>
          <w:sz w:val="22"/>
          <w:szCs w:val="22"/>
        </w:rPr>
        <w:t>Dokumenty poświadczające posiadanie praktyki zgodnie z art. 286 ust. 2 ustawy</w:t>
      </w:r>
      <w:r w:rsidR="0006001E" w:rsidRPr="00DE0587">
        <w:rPr>
          <w:rFonts w:ascii="Tahoma" w:hAnsi="Tahoma" w:cs="Tahoma"/>
          <w:sz w:val="22"/>
          <w:szCs w:val="22"/>
        </w:rPr>
        <w:t>.</w:t>
      </w:r>
    </w:p>
    <w:p w14:paraId="7D2998DB" w14:textId="3FDA027E" w:rsidR="00CB304F" w:rsidRDefault="00CB304F" w:rsidP="00CB304F">
      <w:pPr>
        <w:ind w:left="720"/>
        <w:rPr>
          <w:rFonts w:ascii="Tahoma" w:hAnsi="Tahoma" w:cs="Tahoma"/>
          <w:sz w:val="22"/>
          <w:szCs w:val="22"/>
        </w:rPr>
      </w:pPr>
    </w:p>
    <w:p w14:paraId="299E7C35" w14:textId="322D5DCB" w:rsidR="00CB304F" w:rsidRPr="00DE0587" w:rsidRDefault="00CB304F" w:rsidP="00CB304F">
      <w:pPr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Wszystkie dokumenty potwierdzone „</w:t>
      </w:r>
      <w:r w:rsidRPr="00CB304F">
        <w:rPr>
          <w:rFonts w:ascii="Tahoma" w:hAnsi="Tahoma" w:cs="Tahoma"/>
          <w:i/>
          <w:iCs/>
          <w:sz w:val="22"/>
          <w:szCs w:val="22"/>
        </w:rPr>
        <w:t>za zgodność z oryginałem</w:t>
      </w:r>
      <w:r>
        <w:rPr>
          <w:rFonts w:ascii="Tahoma" w:hAnsi="Tahoma" w:cs="Tahoma"/>
          <w:sz w:val="22"/>
          <w:szCs w:val="22"/>
        </w:rPr>
        <w:t>”.</w:t>
      </w:r>
    </w:p>
    <w:p w14:paraId="07C33915" w14:textId="77777777" w:rsidR="006579E6" w:rsidRPr="00DE0587" w:rsidRDefault="006579E6" w:rsidP="006579E6">
      <w:pPr>
        <w:ind w:left="720"/>
        <w:rPr>
          <w:rFonts w:ascii="Tahoma" w:hAnsi="Tahoma" w:cs="Tahoma"/>
          <w:b/>
          <w:sz w:val="22"/>
          <w:szCs w:val="22"/>
        </w:rPr>
      </w:pPr>
    </w:p>
    <w:p w14:paraId="6771906D" w14:textId="77777777" w:rsidR="006579E6" w:rsidRPr="00DE0587" w:rsidRDefault="006579E6" w:rsidP="006579E6">
      <w:pPr>
        <w:pStyle w:val="Default"/>
        <w:numPr>
          <w:ilvl w:val="0"/>
          <w:numId w:val="2"/>
        </w:numPr>
        <w:spacing w:after="20"/>
        <w:jc w:val="both"/>
        <w:rPr>
          <w:rFonts w:ascii="Tahoma" w:hAnsi="Tahoma" w:cs="Tahoma"/>
          <w:b/>
          <w:color w:val="auto"/>
          <w:sz w:val="22"/>
          <w:szCs w:val="22"/>
        </w:rPr>
      </w:pPr>
      <w:bookmarkStart w:id="0" w:name="_Hlk30144756"/>
      <w:r w:rsidRPr="00DE0587">
        <w:rPr>
          <w:rFonts w:ascii="Tahoma" w:hAnsi="Tahoma" w:cs="Tahoma"/>
          <w:b/>
          <w:color w:val="auto"/>
          <w:sz w:val="22"/>
          <w:szCs w:val="22"/>
        </w:rPr>
        <w:t xml:space="preserve">Miejsce i termin złożenia oferty: </w:t>
      </w:r>
    </w:p>
    <w:p w14:paraId="0ABE8F7A" w14:textId="081C5D0A" w:rsidR="006579E6" w:rsidRPr="00DE0587" w:rsidRDefault="006579E6" w:rsidP="006579E6">
      <w:pPr>
        <w:ind w:left="360"/>
        <w:rPr>
          <w:rFonts w:ascii="Tahoma" w:hAnsi="Tahoma" w:cs="Tahoma"/>
          <w:sz w:val="22"/>
          <w:szCs w:val="22"/>
        </w:rPr>
      </w:pPr>
      <w:r w:rsidRPr="00DE0587">
        <w:rPr>
          <w:rFonts w:ascii="Tahoma" w:hAnsi="Tahoma" w:cs="Tahoma"/>
          <w:sz w:val="22"/>
          <w:szCs w:val="22"/>
        </w:rPr>
        <w:t xml:space="preserve">Oferty należy składać w siedzibie </w:t>
      </w:r>
      <w:r w:rsidR="0006001E" w:rsidRPr="00DE0587">
        <w:rPr>
          <w:rFonts w:ascii="Tahoma" w:hAnsi="Tahoma" w:cs="Tahoma"/>
          <w:b/>
          <w:sz w:val="22"/>
          <w:szCs w:val="22"/>
        </w:rPr>
        <w:t>Urzędu Gminy i Miasta w Kleczewie</w:t>
      </w:r>
      <w:r w:rsidRPr="00DE0587">
        <w:rPr>
          <w:rFonts w:ascii="Tahoma" w:hAnsi="Tahoma" w:cs="Tahoma"/>
          <w:b/>
          <w:sz w:val="22"/>
          <w:szCs w:val="22"/>
        </w:rPr>
        <w:t>,</w:t>
      </w:r>
      <w:r w:rsidR="0006001E" w:rsidRPr="00DE0587">
        <w:rPr>
          <w:rFonts w:ascii="Tahoma" w:hAnsi="Tahoma" w:cs="Tahoma"/>
          <w:b/>
          <w:sz w:val="22"/>
          <w:szCs w:val="22"/>
        </w:rPr>
        <w:t xml:space="preserve"> pl. Kościuszki 5, 62-540 Kleczew </w:t>
      </w:r>
      <w:r w:rsidRPr="00DE0587">
        <w:rPr>
          <w:rFonts w:ascii="Tahoma" w:hAnsi="Tahoma" w:cs="Tahoma"/>
          <w:b/>
          <w:sz w:val="22"/>
          <w:szCs w:val="22"/>
        </w:rPr>
        <w:t xml:space="preserve"> (</w:t>
      </w:r>
      <w:r w:rsidR="0006001E" w:rsidRPr="00DE0587">
        <w:rPr>
          <w:rFonts w:ascii="Tahoma" w:hAnsi="Tahoma" w:cs="Tahoma"/>
          <w:b/>
          <w:sz w:val="22"/>
          <w:szCs w:val="22"/>
        </w:rPr>
        <w:t>Sekretariat</w:t>
      </w:r>
      <w:r w:rsidR="0045324D" w:rsidRPr="00DE0587">
        <w:rPr>
          <w:rFonts w:ascii="Tahoma" w:hAnsi="Tahoma" w:cs="Tahoma"/>
          <w:b/>
          <w:sz w:val="22"/>
          <w:szCs w:val="22"/>
        </w:rPr>
        <w:t xml:space="preserve"> pok. 211</w:t>
      </w:r>
      <w:r w:rsidRPr="00DE0587">
        <w:rPr>
          <w:rFonts w:ascii="Tahoma" w:hAnsi="Tahoma" w:cs="Tahoma"/>
          <w:b/>
          <w:sz w:val="22"/>
          <w:szCs w:val="22"/>
        </w:rPr>
        <w:t xml:space="preserve">) </w:t>
      </w:r>
      <w:r w:rsidRPr="00DE0587">
        <w:rPr>
          <w:rFonts w:ascii="Tahoma" w:hAnsi="Tahoma" w:cs="Tahoma"/>
          <w:sz w:val="22"/>
          <w:szCs w:val="22"/>
        </w:rPr>
        <w:t>w terminie</w:t>
      </w:r>
      <w:r w:rsidRPr="00DE0587">
        <w:rPr>
          <w:rFonts w:ascii="Tahoma" w:hAnsi="Tahoma" w:cs="Tahoma"/>
          <w:b/>
          <w:sz w:val="22"/>
          <w:szCs w:val="22"/>
        </w:rPr>
        <w:t xml:space="preserve"> </w:t>
      </w:r>
      <w:r w:rsidR="0006001E" w:rsidRPr="00DE0587">
        <w:rPr>
          <w:rFonts w:ascii="Tahoma" w:hAnsi="Tahoma" w:cs="Tahoma"/>
          <w:b/>
          <w:sz w:val="22"/>
          <w:szCs w:val="22"/>
          <w:u w:val="single"/>
        </w:rPr>
        <w:t xml:space="preserve">do </w:t>
      </w:r>
      <w:r w:rsidR="00165F26">
        <w:rPr>
          <w:rFonts w:ascii="Tahoma" w:hAnsi="Tahoma" w:cs="Tahoma"/>
          <w:b/>
          <w:sz w:val="22"/>
          <w:szCs w:val="22"/>
          <w:u w:val="single"/>
        </w:rPr>
        <w:t>2</w:t>
      </w:r>
      <w:r w:rsidR="001A2580">
        <w:rPr>
          <w:rFonts w:ascii="Tahoma" w:hAnsi="Tahoma" w:cs="Tahoma"/>
          <w:b/>
          <w:sz w:val="22"/>
          <w:szCs w:val="22"/>
          <w:u w:val="single"/>
        </w:rPr>
        <w:t>7</w:t>
      </w:r>
      <w:r w:rsidR="008A252F" w:rsidRPr="00DE0587">
        <w:rPr>
          <w:rFonts w:ascii="Tahoma" w:hAnsi="Tahoma" w:cs="Tahoma"/>
          <w:b/>
          <w:sz w:val="22"/>
          <w:szCs w:val="22"/>
          <w:u w:val="single"/>
        </w:rPr>
        <w:t xml:space="preserve"> stycznia 20</w:t>
      </w:r>
      <w:r w:rsidR="00D20791" w:rsidRPr="00DE0587">
        <w:rPr>
          <w:rFonts w:ascii="Tahoma" w:hAnsi="Tahoma" w:cs="Tahoma"/>
          <w:b/>
          <w:sz w:val="22"/>
          <w:szCs w:val="22"/>
          <w:u w:val="single"/>
        </w:rPr>
        <w:t>2</w:t>
      </w:r>
      <w:r w:rsidR="00165F26">
        <w:rPr>
          <w:rFonts w:ascii="Tahoma" w:hAnsi="Tahoma" w:cs="Tahoma"/>
          <w:b/>
          <w:sz w:val="22"/>
          <w:szCs w:val="22"/>
          <w:u w:val="single"/>
        </w:rPr>
        <w:t>1</w:t>
      </w:r>
      <w:r w:rsidRPr="00DE0587">
        <w:rPr>
          <w:rFonts w:ascii="Tahoma" w:hAnsi="Tahoma" w:cs="Tahoma"/>
          <w:b/>
          <w:sz w:val="22"/>
          <w:szCs w:val="22"/>
          <w:u w:val="single"/>
        </w:rPr>
        <w:t xml:space="preserve"> r. godz. 1</w:t>
      </w:r>
      <w:r w:rsidR="00165F26">
        <w:rPr>
          <w:rFonts w:ascii="Tahoma" w:hAnsi="Tahoma" w:cs="Tahoma"/>
          <w:b/>
          <w:sz w:val="22"/>
          <w:szCs w:val="22"/>
          <w:u w:val="single"/>
        </w:rPr>
        <w:t>5</w:t>
      </w:r>
      <w:r w:rsidRPr="00DE0587">
        <w:rPr>
          <w:rFonts w:ascii="Tahoma" w:hAnsi="Tahoma" w:cs="Tahoma"/>
          <w:b/>
          <w:sz w:val="22"/>
          <w:szCs w:val="22"/>
          <w:u w:val="single"/>
        </w:rPr>
        <w:t>.00.</w:t>
      </w:r>
    </w:p>
    <w:p w14:paraId="4B92E1AF" w14:textId="77777777" w:rsidR="006579E6" w:rsidRPr="00DE0587" w:rsidRDefault="006579E6" w:rsidP="006579E6">
      <w:pPr>
        <w:ind w:left="360"/>
        <w:rPr>
          <w:rFonts w:ascii="Tahoma" w:hAnsi="Tahoma" w:cs="Tahoma"/>
          <w:sz w:val="22"/>
          <w:szCs w:val="22"/>
        </w:rPr>
      </w:pPr>
    </w:p>
    <w:bookmarkEnd w:id="0"/>
    <w:p w14:paraId="607AFDA9" w14:textId="69622D89" w:rsidR="00997711" w:rsidRPr="00DE0587" w:rsidRDefault="006579E6" w:rsidP="006579E6">
      <w:pPr>
        <w:ind w:left="360"/>
        <w:rPr>
          <w:rFonts w:ascii="Tahoma" w:hAnsi="Tahoma" w:cs="Tahoma"/>
          <w:sz w:val="22"/>
          <w:szCs w:val="22"/>
        </w:rPr>
      </w:pPr>
      <w:r w:rsidRPr="00DE0587">
        <w:rPr>
          <w:rFonts w:ascii="Tahoma" w:hAnsi="Tahoma" w:cs="Tahoma"/>
          <w:sz w:val="22"/>
          <w:szCs w:val="22"/>
        </w:rPr>
        <w:t xml:space="preserve">Oferta powinna być złożona w zamkniętej kopercie z napisem </w:t>
      </w:r>
      <w:r w:rsidR="00997711" w:rsidRPr="00DE0587">
        <w:rPr>
          <w:rFonts w:ascii="Tahoma" w:hAnsi="Tahoma" w:cs="Tahoma"/>
          <w:sz w:val="22"/>
          <w:szCs w:val="22"/>
        </w:rPr>
        <w:t>:</w:t>
      </w:r>
    </w:p>
    <w:p w14:paraId="5CE8D069" w14:textId="49B5DA0D" w:rsidR="006579E6" w:rsidRPr="00DE0587" w:rsidRDefault="006579E6" w:rsidP="00997711">
      <w:pPr>
        <w:ind w:left="360"/>
        <w:jc w:val="center"/>
        <w:rPr>
          <w:rFonts w:ascii="Tahoma" w:hAnsi="Tahoma" w:cs="Tahoma"/>
          <w:sz w:val="22"/>
          <w:szCs w:val="22"/>
        </w:rPr>
      </w:pPr>
      <w:r w:rsidRPr="00DE0587">
        <w:rPr>
          <w:rFonts w:ascii="Tahoma" w:hAnsi="Tahoma" w:cs="Tahoma"/>
          <w:i/>
          <w:sz w:val="22"/>
          <w:szCs w:val="22"/>
        </w:rPr>
        <w:t>„</w:t>
      </w:r>
      <w:r w:rsidRPr="00DE0587">
        <w:rPr>
          <w:rFonts w:ascii="Tahoma" w:hAnsi="Tahoma" w:cs="Tahoma"/>
          <w:b/>
          <w:bCs/>
          <w:i/>
          <w:sz w:val="22"/>
          <w:szCs w:val="22"/>
        </w:rPr>
        <w:t xml:space="preserve">Oferta na usługowe prowadzenie audytu wewnętrznego w jednostkach </w:t>
      </w:r>
      <w:r w:rsidR="0006001E" w:rsidRPr="00DE0587">
        <w:rPr>
          <w:rFonts w:ascii="Tahoma" w:hAnsi="Tahoma" w:cs="Tahoma"/>
          <w:b/>
          <w:bCs/>
          <w:i/>
          <w:sz w:val="22"/>
          <w:szCs w:val="22"/>
        </w:rPr>
        <w:t>Gminy Kleczew</w:t>
      </w:r>
      <w:r w:rsidRPr="00DE0587">
        <w:rPr>
          <w:rFonts w:ascii="Tahoma" w:hAnsi="Tahoma" w:cs="Tahoma"/>
          <w:b/>
          <w:bCs/>
          <w:i/>
          <w:sz w:val="22"/>
          <w:szCs w:val="22"/>
        </w:rPr>
        <w:t>”</w:t>
      </w:r>
      <w:r w:rsidRPr="00DE0587">
        <w:rPr>
          <w:rFonts w:ascii="Tahoma" w:hAnsi="Tahoma" w:cs="Tahoma"/>
          <w:sz w:val="22"/>
          <w:szCs w:val="22"/>
        </w:rPr>
        <w:t>.</w:t>
      </w:r>
    </w:p>
    <w:p w14:paraId="2B4C40F0" w14:textId="77777777" w:rsidR="004C2EE4" w:rsidRPr="00DE0587" w:rsidRDefault="004C2EE4" w:rsidP="006579E6">
      <w:pPr>
        <w:ind w:left="360"/>
        <w:rPr>
          <w:rFonts w:ascii="Tahoma" w:hAnsi="Tahoma" w:cs="Tahoma"/>
          <w:sz w:val="22"/>
          <w:szCs w:val="22"/>
        </w:rPr>
      </w:pPr>
    </w:p>
    <w:p w14:paraId="6A90442D" w14:textId="3AF36447" w:rsidR="006579E6" w:rsidRPr="00DE0587" w:rsidRDefault="006579E6" w:rsidP="006579E6">
      <w:pPr>
        <w:ind w:left="360"/>
        <w:rPr>
          <w:rFonts w:ascii="Tahoma" w:hAnsi="Tahoma" w:cs="Tahoma"/>
          <w:i/>
          <w:iCs/>
          <w:sz w:val="22"/>
          <w:szCs w:val="22"/>
        </w:rPr>
      </w:pPr>
      <w:r w:rsidRPr="00DE0587">
        <w:rPr>
          <w:rFonts w:ascii="Tahoma" w:hAnsi="Tahoma" w:cs="Tahoma"/>
          <w:sz w:val="22"/>
          <w:szCs w:val="22"/>
        </w:rPr>
        <w:t>Na kopercie należy umieścić dane oferenta (imię i nazwisko/nazwa, adres)</w:t>
      </w:r>
      <w:r w:rsidR="004C2EE4" w:rsidRPr="00DE0587">
        <w:rPr>
          <w:rFonts w:ascii="Tahoma" w:hAnsi="Tahoma" w:cs="Tahoma"/>
          <w:sz w:val="22"/>
          <w:szCs w:val="22"/>
        </w:rPr>
        <w:t xml:space="preserve"> oraz informację </w:t>
      </w:r>
      <w:r w:rsidR="004C2EE4" w:rsidRPr="00DE0587">
        <w:rPr>
          <w:rFonts w:ascii="Tahoma" w:hAnsi="Tahoma" w:cs="Tahoma"/>
          <w:i/>
          <w:iCs/>
          <w:sz w:val="22"/>
          <w:szCs w:val="22"/>
        </w:rPr>
        <w:t xml:space="preserve">„Nie otwierać przed </w:t>
      </w:r>
      <w:r w:rsidR="00165F26">
        <w:rPr>
          <w:rFonts w:ascii="Tahoma" w:hAnsi="Tahoma" w:cs="Tahoma"/>
          <w:i/>
          <w:iCs/>
          <w:sz w:val="22"/>
          <w:szCs w:val="22"/>
        </w:rPr>
        <w:t>2</w:t>
      </w:r>
      <w:r w:rsidR="001A2580">
        <w:rPr>
          <w:rFonts w:ascii="Tahoma" w:hAnsi="Tahoma" w:cs="Tahoma"/>
          <w:i/>
          <w:iCs/>
          <w:sz w:val="22"/>
          <w:szCs w:val="22"/>
        </w:rPr>
        <w:t>7</w:t>
      </w:r>
      <w:r w:rsidR="004C2EE4" w:rsidRPr="00DE0587">
        <w:rPr>
          <w:rFonts w:ascii="Tahoma" w:hAnsi="Tahoma" w:cs="Tahoma"/>
          <w:i/>
          <w:iCs/>
          <w:sz w:val="22"/>
          <w:szCs w:val="22"/>
        </w:rPr>
        <w:t>.01.202</w:t>
      </w:r>
      <w:r w:rsidR="00165F26">
        <w:rPr>
          <w:rFonts w:ascii="Tahoma" w:hAnsi="Tahoma" w:cs="Tahoma"/>
          <w:i/>
          <w:iCs/>
          <w:sz w:val="22"/>
          <w:szCs w:val="22"/>
        </w:rPr>
        <w:t>1</w:t>
      </w:r>
      <w:r w:rsidR="004C2EE4" w:rsidRPr="00DE0587">
        <w:rPr>
          <w:rFonts w:ascii="Tahoma" w:hAnsi="Tahoma" w:cs="Tahoma"/>
          <w:i/>
          <w:iCs/>
          <w:sz w:val="22"/>
          <w:szCs w:val="22"/>
        </w:rPr>
        <w:t>, godz. 1</w:t>
      </w:r>
      <w:r w:rsidR="00165F26">
        <w:rPr>
          <w:rFonts w:ascii="Tahoma" w:hAnsi="Tahoma" w:cs="Tahoma"/>
          <w:i/>
          <w:iCs/>
          <w:sz w:val="22"/>
          <w:szCs w:val="22"/>
        </w:rPr>
        <w:t>5</w:t>
      </w:r>
      <w:r w:rsidR="004C2EE4" w:rsidRPr="00DE0587">
        <w:rPr>
          <w:rFonts w:ascii="Tahoma" w:hAnsi="Tahoma" w:cs="Tahoma"/>
          <w:i/>
          <w:iCs/>
          <w:sz w:val="22"/>
          <w:szCs w:val="22"/>
        </w:rPr>
        <w:t>.00”</w:t>
      </w:r>
      <w:r w:rsidR="00781062">
        <w:rPr>
          <w:rFonts w:ascii="Tahoma" w:hAnsi="Tahoma" w:cs="Tahoma"/>
          <w:i/>
          <w:iCs/>
          <w:sz w:val="22"/>
          <w:szCs w:val="22"/>
        </w:rPr>
        <w:t>.</w:t>
      </w:r>
    </w:p>
    <w:p w14:paraId="3B94721A" w14:textId="31906B8D" w:rsidR="006579E6" w:rsidRPr="00DE0587" w:rsidRDefault="006579E6" w:rsidP="006579E6">
      <w:pPr>
        <w:ind w:left="360"/>
        <w:rPr>
          <w:rFonts w:ascii="Tahoma" w:hAnsi="Tahoma" w:cs="Tahoma"/>
          <w:sz w:val="22"/>
          <w:szCs w:val="22"/>
        </w:rPr>
      </w:pPr>
    </w:p>
    <w:p w14:paraId="06CEC6AF" w14:textId="77777777" w:rsidR="00B01812" w:rsidRPr="00DE0587" w:rsidRDefault="00B01812" w:rsidP="006579E6">
      <w:pPr>
        <w:ind w:left="360"/>
        <w:rPr>
          <w:rFonts w:ascii="Tahoma" w:hAnsi="Tahoma" w:cs="Tahoma"/>
          <w:sz w:val="22"/>
          <w:szCs w:val="22"/>
        </w:rPr>
      </w:pPr>
    </w:p>
    <w:p w14:paraId="11C05B3A" w14:textId="4281E274" w:rsidR="00B01812" w:rsidRPr="00DE0587" w:rsidRDefault="00B01812" w:rsidP="00B01812">
      <w:pPr>
        <w:pStyle w:val="Default"/>
        <w:numPr>
          <w:ilvl w:val="0"/>
          <w:numId w:val="2"/>
        </w:numPr>
        <w:spacing w:after="20"/>
        <w:jc w:val="both"/>
        <w:rPr>
          <w:rFonts w:ascii="Tahoma" w:hAnsi="Tahoma" w:cs="Tahoma"/>
          <w:b/>
          <w:color w:val="auto"/>
          <w:sz w:val="22"/>
          <w:szCs w:val="22"/>
        </w:rPr>
      </w:pPr>
      <w:r w:rsidRPr="00DE0587">
        <w:rPr>
          <w:rFonts w:ascii="Tahoma" w:hAnsi="Tahoma" w:cs="Tahoma"/>
          <w:b/>
          <w:color w:val="auto"/>
          <w:sz w:val="22"/>
          <w:szCs w:val="22"/>
        </w:rPr>
        <w:t xml:space="preserve">Miejsce i termin otwarcia ofert: </w:t>
      </w:r>
    </w:p>
    <w:p w14:paraId="0BD96425" w14:textId="77777777" w:rsidR="009F333F" w:rsidRPr="00DE0587" w:rsidRDefault="009F333F" w:rsidP="009F333F">
      <w:pPr>
        <w:pStyle w:val="Default"/>
        <w:spacing w:after="20"/>
        <w:ind w:left="1080"/>
        <w:jc w:val="both"/>
        <w:rPr>
          <w:rFonts w:ascii="Tahoma" w:hAnsi="Tahoma" w:cs="Tahoma"/>
          <w:b/>
          <w:color w:val="auto"/>
          <w:sz w:val="22"/>
          <w:szCs w:val="22"/>
        </w:rPr>
      </w:pPr>
    </w:p>
    <w:p w14:paraId="1B78690F" w14:textId="04EF881D" w:rsidR="00B01812" w:rsidRPr="00DE0587" w:rsidRDefault="00B01812" w:rsidP="00B01812">
      <w:pPr>
        <w:ind w:left="360"/>
        <w:rPr>
          <w:rFonts w:ascii="Tahoma" w:hAnsi="Tahoma" w:cs="Tahoma"/>
          <w:sz w:val="22"/>
          <w:szCs w:val="22"/>
        </w:rPr>
      </w:pPr>
      <w:r w:rsidRPr="00DE0587">
        <w:rPr>
          <w:rFonts w:ascii="Tahoma" w:hAnsi="Tahoma" w:cs="Tahoma"/>
          <w:sz w:val="22"/>
          <w:szCs w:val="22"/>
        </w:rPr>
        <w:t xml:space="preserve">Oferty zostaną otwarte w siedzibie </w:t>
      </w:r>
      <w:r w:rsidRPr="00DE0587">
        <w:rPr>
          <w:rFonts w:ascii="Tahoma" w:hAnsi="Tahoma" w:cs="Tahoma"/>
          <w:b/>
          <w:sz w:val="22"/>
          <w:szCs w:val="22"/>
        </w:rPr>
        <w:t xml:space="preserve">Urzędu Gminy i Miasta w Kleczewie, pl. Kościuszki 5, 62-540 Kleczew  (Pokój 306) </w:t>
      </w:r>
      <w:r w:rsidRPr="00DE0587">
        <w:rPr>
          <w:rFonts w:ascii="Tahoma" w:hAnsi="Tahoma" w:cs="Tahoma"/>
          <w:sz w:val="22"/>
          <w:szCs w:val="22"/>
        </w:rPr>
        <w:t xml:space="preserve">w dniu </w:t>
      </w:r>
      <w:r w:rsidRPr="00DE0587">
        <w:rPr>
          <w:rFonts w:ascii="Tahoma" w:hAnsi="Tahoma" w:cs="Tahoma"/>
          <w:b/>
          <w:sz w:val="22"/>
          <w:szCs w:val="22"/>
          <w:u w:val="single"/>
        </w:rPr>
        <w:t xml:space="preserve"> </w:t>
      </w:r>
      <w:r w:rsidR="00165F26">
        <w:rPr>
          <w:rFonts w:ascii="Tahoma" w:hAnsi="Tahoma" w:cs="Tahoma"/>
          <w:b/>
          <w:sz w:val="22"/>
          <w:szCs w:val="22"/>
          <w:u w:val="single"/>
        </w:rPr>
        <w:t>2</w:t>
      </w:r>
      <w:r w:rsidR="001A2580">
        <w:rPr>
          <w:rFonts w:ascii="Tahoma" w:hAnsi="Tahoma" w:cs="Tahoma"/>
          <w:b/>
          <w:sz w:val="22"/>
          <w:szCs w:val="22"/>
          <w:u w:val="single"/>
        </w:rPr>
        <w:t>7</w:t>
      </w:r>
      <w:r w:rsidRPr="00DE0587">
        <w:rPr>
          <w:rFonts w:ascii="Tahoma" w:hAnsi="Tahoma" w:cs="Tahoma"/>
          <w:b/>
          <w:sz w:val="22"/>
          <w:szCs w:val="22"/>
          <w:u w:val="single"/>
        </w:rPr>
        <w:t xml:space="preserve"> stycznia 202</w:t>
      </w:r>
      <w:r w:rsidR="00165F26">
        <w:rPr>
          <w:rFonts w:ascii="Tahoma" w:hAnsi="Tahoma" w:cs="Tahoma"/>
          <w:b/>
          <w:sz w:val="22"/>
          <w:szCs w:val="22"/>
          <w:u w:val="single"/>
        </w:rPr>
        <w:t>1</w:t>
      </w:r>
      <w:r w:rsidRPr="00DE0587">
        <w:rPr>
          <w:rFonts w:ascii="Tahoma" w:hAnsi="Tahoma" w:cs="Tahoma"/>
          <w:b/>
          <w:sz w:val="22"/>
          <w:szCs w:val="22"/>
          <w:u w:val="single"/>
        </w:rPr>
        <w:t xml:space="preserve"> r. godz. 1</w:t>
      </w:r>
      <w:r w:rsidR="00165F26">
        <w:rPr>
          <w:rFonts w:ascii="Tahoma" w:hAnsi="Tahoma" w:cs="Tahoma"/>
          <w:b/>
          <w:sz w:val="22"/>
          <w:szCs w:val="22"/>
          <w:u w:val="single"/>
        </w:rPr>
        <w:t>5</w:t>
      </w:r>
      <w:r w:rsidRPr="00DE0587">
        <w:rPr>
          <w:rFonts w:ascii="Tahoma" w:hAnsi="Tahoma" w:cs="Tahoma"/>
          <w:b/>
          <w:sz w:val="22"/>
          <w:szCs w:val="22"/>
          <w:u w:val="single"/>
        </w:rPr>
        <w:t>.05.</w:t>
      </w:r>
    </w:p>
    <w:p w14:paraId="756325A2" w14:textId="77777777" w:rsidR="00B01812" w:rsidRPr="00DE0587" w:rsidRDefault="00B01812" w:rsidP="00B01812">
      <w:pPr>
        <w:ind w:left="360"/>
        <w:rPr>
          <w:rFonts w:ascii="Tahoma" w:hAnsi="Tahoma" w:cs="Tahoma"/>
          <w:sz w:val="22"/>
          <w:szCs w:val="22"/>
        </w:rPr>
      </w:pPr>
    </w:p>
    <w:p w14:paraId="79C8B4D0" w14:textId="77777777" w:rsidR="00B01812" w:rsidRPr="00DE0587" w:rsidRDefault="00B01812" w:rsidP="00B01812">
      <w:pPr>
        <w:pStyle w:val="Default"/>
        <w:spacing w:after="20"/>
        <w:ind w:left="1080"/>
        <w:jc w:val="both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48EA1DAC" w14:textId="5EF09A1E" w:rsidR="006579E6" w:rsidRPr="00DE0587" w:rsidRDefault="006579E6" w:rsidP="00781062">
      <w:pPr>
        <w:pStyle w:val="Default"/>
        <w:numPr>
          <w:ilvl w:val="0"/>
          <w:numId w:val="2"/>
        </w:numPr>
        <w:spacing w:after="20"/>
        <w:jc w:val="both"/>
        <w:rPr>
          <w:rFonts w:ascii="Tahoma" w:hAnsi="Tahoma" w:cs="Tahoma"/>
          <w:b/>
          <w:bCs/>
          <w:color w:val="auto"/>
          <w:sz w:val="22"/>
          <w:szCs w:val="22"/>
        </w:rPr>
      </w:pPr>
      <w:r w:rsidRPr="00DE0587">
        <w:rPr>
          <w:rFonts w:ascii="Tahoma" w:hAnsi="Tahoma" w:cs="Tahoma"/>
          <w:sz w:val="22"/>
          <w:szCs w:val="22"/>
        </w:rPr>
        <w:lastRenderedPageBreak/>
        <w:t>Kontakt ze strony Zamawiającego:</w:t>
      </w:r>
      <w:r w:rsidRPr="00DE0587">
        <w:rPr>
          <w:rFonts w:ascii="Tahoma" w:hAnsi="Tahoma" w:cs="Tahoma"/>
          <w:sz w:val="22"/>
          <w:szCs w:val="22"/>
        </w:rPr>
        <w:tab/>
      </w:r>
      <w:r w:rsidR="0006001E" w:rsidRPr="00DE0587">
        <w:rPr>
          <w:rFonts w:ascii="Tahoma" w:hAnsi="Tahoma" w:cs="Tahoma"/>
          <w:sz w:val="22"/>
          <w:szCs w:val="22"/>
        </w:rPr>
        <w:t xml:space="preserve">Beata Kozikowska – Skarbnik Gminy </w:t>
      </w:r>
      <w:r w:rsidR="0055104A" w:rsidRPr="00DE0587">
        <w:rPr>
          <w:rFonts w:ascii="Tahoma" w:hAnsi="Tahoma" w:cs="Tahoma"/>
          <w:sz w:val="22"/>
          <w:szCs w:val="22"/>
        </w:rPr>
        <w:t xml:space="preserve">        </w:t>
      </w:r>
      <w:r w:rsidR="0006001E" w:rsidRPr="00DE0587">
        <w:rPr>
          <w:rFonts w:ascii="Tahoma" w:hAnsi="Tahoma" w:cs="Tahoma"/>
          <w:sz w:val="22"/>
          <w:szCs w:val="22"/>
        </w:rPr>
        <w:t>i Miasta Kleczew – tel. 63 270 09 39</w:t>
      </w:r>
      <w:r w:rsidRPr="00DE0587">
        <w:rPr>
          <w:rFonts w:ascii="Tahoma" w:hAnsi="Tahoma" w:cs="Tahoma"/>
          <w:sz w:val="22"/>
          <w:szCs w:val="22"/>
        </w:rPr>
        <w:t>,</w:t>
      </w:r>
      <w:r w:rsidRPr="00DE0587">
        <w:rPr>
          <w:rFonts w:ascii="Tahoma" w:hAnsi="Tahoma" w:cs="Tahoma"/>
          <w:b/>
          <w:bCs/>
          <w:color w:val="auto"/>
          <w:sz w:val="22"/>
          <w:szCs w:val="22"/>
        </w:rPr>
        <w:t xml:space="preserve"> </w:t>
      </w:r>
      <w:r w:rsidR="004C35C5" w:rsidRPr="004C35C5">
        <w:rPr>
          <w:rFonts w:ascii="Tahoma" w:hAnsi="Tahoma" w:cs="Tahoma"/>
          <w:color w:val="auto"/>
          <w:sz w:val="22"/>
          <w:szCs w:val="22"/>
        </w:rPr>
        <w:t>694 544</w:t>
      </w:r>
      <w:r w:rsidR="004C35C5">
        <w:rPr>
          <w:rFonts w:ascii="Tahoma" w:hAnsi="Tahoma" w:cs="Tahoma"/>
          <w:color w:val="auto"/>
          <w:sz w:val="22"/>
          <w:szCs w:val="22"/>
        </w:rPr>
        <w:t> </w:t>
      </w:r>
      <w:r w:rsidR="004C35C5" w:rsidRPr="004C35C5">
        <w:rPr>
          <w:rFonts w:ascii="Tahoma" w:hAnsi="Tahoma" w:cs="Tahoma"/>
          <w:color w:val="auto"/>
          <w:sz w:val="22"/>
          <w:szCs w:val="22"/>
        </w:rPr>
        <w:t>825</w:t>
      </w:r>
      <w:r w:rsidR="004C35C5">
        <w:rPr>
          <w:rFonts w:ascii="Tahoma" w:hAnsi="Tahoma" w:cs="Tahoma"/>
          <w:color w:val="auto"/>
          <w:sz w:val="22"/>
          <w:szCs w:val="22"/>
        </w:rPr>
        <w:t>.</w:t>
      </w:r>
    </w:p>
    <w:p w14:paraId="7F955700" w14:textId="77777777" w:rsidR="00781062" w:rsidRDefault="006579E6" w:rsidP="00781062">
      <w:pPr>
        <w:pStyle w:val="Default"/>
        <w:spacing w:after="20"/>
        <w:jc w:val="both"/>
        <w:rPr>
          <w:rFonts w:ascii="Tahoma" w:hAnsi="Tahoma" w:cs="Tahoma"/>
          <w:b/>
          <w:bCs/>
          <w:color w:val="auto"/>
          <w:sz w:val="22"/>
          <w:szCs w:val="22"/>
          <w:lang w:val="en-US"/>
        </w:rPr>
      </w:pPr>
      <w:r w:rsidRPr="00DE0587">
        <w:rPr>
          <w:rFonts w:ascii="Tahoma" w:hAnsi="Tahoma" w:cs="Tahoma"/>
          <w:sz w:val="22"/>
          <w:szCs w:val="22"/>
        </w:rPr>
        <w:t xml:space="preserve">                   </w:t>
      </w:r>
      <w:r w:rsidRPr="00DE0587">
        <w:rPr>
          <w:rFonts w:ascii="Tahoma" w:hAnsi="Tahoma" w:cs="Tahoma"/>
          <w:sz w:val="22"/>
          <w:szCs w:val="22"/>
          <w:lang w:val="en-US"/>
        </w:rPr>
        <w:t>e</w:t>
      </w:r>
      <w:r w:rsidRPr="00DE0587">
        <w:rPr>
          <w:rFonts w:ascii="Tahoma" w:hAnsi="Tahoma" w:cs="Tahoma"/>
          <w:b/>
          <w:bCs/>
          <w:color w:val="auto"/>
          <w:sz w:val="22"/>
          <w:szCs w:val="22"/>
          <w:lang w:val="en-US"/>
        </w:rPr>
        <w:t>-mail:</w:t>
      </w:r>
      <w:r w:rsidR="0006001E" w:rsidRPr="00DE0587">
        <w:rPr>
          <w:rFonts w:ascii="Tahoma" w:hAnsi="Tahoma" w:cs="Tahoma"/>
          <w:b/>
          <w:bCs/>
          <w:color w:val="auto"/>
          <w:sz w:val="22"/>
          <w:szCs w:val="22"/>
          <w:lang w:val="en-US"/>
        </w:rPr>
        <w:t xml:space="preserve"> </w:t>
      </w:r>
      <w:hyperlink r:id="rId7" w:history="1">
        <w:r w:rsidR="00781062" w:rsidRPr="003477ED">
          <w:rPr>
            <w:rStyle w:val="Hipercze"/>
            <w:b/>
            <w:bCs/>
            <w:sz w:val="22"/>
            <w:szCs w:val="22"/>
            <w:lang w:val="en-US"/>
          </w:rPr>
          <w:t>bkozikowska@kleczew.pl</w:t>
        </w:r>
      </w:hyperlink>
      <w:r w:rsidR="00781062">
        <w:rPr>
          <w:rFonts w:ascii="Tahoma" w:hAnsi="Tahoma" w:cs="Tahoma"/>
          <w:b/>
          <w:bCs/>
          <w:color w:val="auto"/>
          <w:sz w:val="22"/>
          <w:szCs w:val="22"/>
          <w:lang w:val="en-US"/>
        </w:rPr>
        <w:t xml:space="preserve">, </w:t>
      </w:r>
      <w:hyperlink r:id="rId8" w:history="1">
        <w:r w:rsidR="0006001E" w:rsidRPr="00DE0587">
          <w:rPr>
            <w:rStyle w:val="Hipercze"/>
            <w:b/>
            <w:bCs/>
            <w:sz w:val="22"/>
            <w:szCs w:val="22"/>
            <w:lang w:val="en-US"/>
          </w:rPr>
          <w:t>ugim@kleczew.pl</w:t>
        </w:r>
      </w:hyperlink>
      <w:r w:rsidR="0006001E" w:rsidRPr="00DE0587">
        <w:rPr>
          <w:rFonts w:ascii="Tahoma" w:hAnsi="Tahoma" w:cs="Tahoma"/>
          <w:b/>
          <w:bCs/>
          <w:color w:val="auto"/>
          <w:sz w:val="22"/>
          <w:szCs w:val="22"/>
          <w:lang w:val="en-US"/>
        </w:rPr>
        <w:t xml:space="preserve">, </w:t>
      </w:r>
    </w:p>
    <w:p w14:paraId="34C27AC6" w14:textId="77777777" w:rsidR="00781062" w:rsidRDefault="00781062" w:rsidP="00781062">
      <w:pPr>
        <w:pStyle w:val="Default"/>
        <w:spacing w:after="20"/>
        <w:jc w:val="both"/>
        <w:rPr>
          <w:rFonts w:ascii="Tahoma" w:hAnsi="Tahoma" w:cs="Tahoma"/>
          <w:b/>
          <w:bCs/>
          <w:color w:val="auto"/>
          <w:sz w:val="22"/>
          <w:szCs w:val="22"/>
          <w:lang w:val="en-US"/>
        </w:rPr>
      </w:pPr>
    </w:p>
    <w:p w14:paraId="26F78299" w14:textId="64BEBFA0" w:rsidR="006579E6" w:rsidRPr="00781062" w:rsidRDefault="006579E6" w:rsidP="00781062">
      <w:pPr>
        <w:pStyle w:val="Default"/>
        <w:numPr>
          <w:ilvl w:val="0"/>
          <w:numId w:val="2"/>
        </w:numPr>
        <w:spacing w:after="20"/>
        <w:jc w:val="both"/>
        <w:rPr>
          <w:rFonts w:ascii="Tahoma" w:hAnsi="Tahoma" w:cs="Tahoma"/>
          <w:b/>
          <w:sz w:val="22"/>
          <w:szCs w:val="22"/>
        </w:rPr>
      </w:pPr>
      <w:r w:rsidRPr="00781062">
        <w:rPr>
          <w:rFonts w:ascii="Tahoma" w:hAnsi="Tahoma" w:cs="Tahoma"/>
          <w:b/>
          <w:sz w:val="22"/>
          <w:szCs w:val="22"/>
        </w:rPr>
        <w:t xml:space="preserve">Wyniki postępowania: </w:t>
      </w:r>
    </w:p>
    <w:p w14:paraId="0059FC2E" w14:textId="77777777" w:rsidR="006579E6" w:rsidRPr="00DE0587" w:rsidRDefault="006579E6" w:rsidP="006579E6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 w:rsidRPr="00DE0587">
        <w:rPr>
          <w:rFonts w:ascii="Tahoma" w:hAnsi="Tahoma" w:cs="Tahoma"/>
          <w:sz w:val="22"/>
          <w:szCs w:val="22"/>
        </w:rPr>
        <w:t xml:space="preserve">O wynikach postepowania oferenci zostaną powiadomieni pisemnie. Informacja o wynikach postepowania zostanie zamieszczona na stronie </w:t>
      </w:r>
      <w:hyperlink r:id="rId9" w:history="1">
        <w:r w:rsidR="0045324D" w:rsidRPr="00DE0587">
          <w:rPr>
            <w:rStyle w:val="Hipercze"/>
            <w:sz w:val="22"/>
            <w:szCs w:val="22"/>
          </w:rPr>
          <w:t>http://www.</w:t>
        </w:r>
      </w:hyperlink>
      <w:r w:rsidR="0045324D" w:rsidRPr="00DE0587">
        <w:rPr>
          <w:rStyle w:val="Hipercze"/>
          <w:sz w:val="22"/>
          <w:szCs w:val="22"/>
        </w:rPr>
        <w:t>bip.kleczew.pl</w:t>
      </w:r>
      <w:r w:rsidRPr="00DE0587">
        <w:rPr>
          <w:rFonts w:ascii="Tahoma" w:hAnsi="Tahoma" w:cs="Tahoma"/>
          <w:sz w:val="22"/>
          <w:szCs w:val="22"/>
        </w:rPr>
        <w:t xml:space="preserve">. </w:t>
      </w:r>
    </w:p>
    <w:p w14:paraId="172C26F6" w14:textId="141AC2ED" w:rsidR="006579E6" w:rsidRDefault="006579E6" w:rsidP="006579E6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</w:p>
    <w:p w14:paraId="61B4C37B" w14:textId="77777777" w:rsidR="007253FF" w:rsidRPr="007253FF" w:rsidRDefault="007253FF" w:rsidP="006579E6">
      <w:pPr>
        <w:pStyle w:val="Default"/>
        <w:jc w:val="both"/>
        <w:rPr>
          <w:rFonts w:ascii="Tahoma" w:hAnsi="Tahoma" w:cs="Tahoma"/>
          <w:i/>
          <w:iCs/>
          <w:color w:val="auto"/>
          <w:sz w:val="22"/>
          <w:szCs w:val="22"/>
        </w:rPr>
      </w:pPr>
    </w:p>
    <w:p w14:paraId="43375C29" w14:textId="669B769B" w:rsidR="007253FF" w:rsidRDefault="007253FF" w:rsidP="007253FF">
      <w:pPr>
        <w:pStyle w:val="Default"/>
        <w:numPr>
          <w:ilvl w:val="0"/>
          <w:numId w:val="2"/>
        </w:numPr>
        <w:spacing w:after="20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Informacje dodatkowe</w:t>
      </w:r>
      <w:r w:rsidRPr="00781062">
        <w:rPr>
          <w:rFonts w:ascii="Tahoma" w:hAnsi="Tahoma" w:cs="Tahoma"/>
          <w:b/>
          <w:sz w:val="22"/>
          <w:szCs w:val="22"/>
        </w:rPr>
        <w:t xml:space="preserve">: </w:t>
      </w:r>
    </w:p>
    <w:p w14:paraId="2FDF460B" w14:textId="2C4B51EA" w:rsidR="007253FF" w:rsidRPr="007253FF" w:rsidRDefault="007253FF" w:rsidP="007253FF">
      <w:pPr>
        <w:pStyle w:val="listparagraph"/>
        <w:numPr>
          <w:ilvl w:val="0"/>
          <w:numId w:val="8"/>
        </w:numPr>
        <w:spacing w:before="0" w:beforeAutospacing="0" w:after="0" w:afterAutospacing="0"/>
        <w:contextualSpacing/>
        <w:jc w:val="both"/>
        <w:rPr>
          <w:rFonts w:ascii="Tahoma" w:hAnsi="Tahoma" w:cs="Tahoma"/>
        </w:rPr>
      </w:pPr>
      <w:r w:rsidRPr="007253FF">
        <w:rPr>
          <w:rFonts w:ascii="Tahoma" w:hAnsi="Tahoma" w:cs="Tahoma"/>
        </w:rPr>
        <w:t>Zamawiający zastrzega sobie prawo do unieważnienia postępowania na każdym jego etapie do momentu podpisania umowy bez wskazywania przyczyny.</w:t>
      </w:r>
    </w:p>
    <w:p w14:paraId="48E8F6A7" w14:textId="77777777" w:rsidR="007253FF" w:rsidRPr="007253FF" w:rsidRDefault="007253FF" w:rsidP="007253FF">
      <w:pPr>
        <w:pStyle w:val="listparagraph"/>
        <w:spacing w:before="0" w:beforeAutospacing="0" w:after="0" w:afterAutospacing="0"/>
        <w:ind w:left="720"/>
        <w:contextualSpacing/>
        <w:jc w:val="both"/>
        <w:rPr>
          <w:rFonts w:ascii="Tahoma" w:hAnsi="Tahoma" w:cs="Tahoma"/>
        </w:rPr>
      </w:pPr>
    </w:p>
    <w:p w14:paraId="2C2AD87A" w14:textId="02BF97FE" w:rsidR="007253FF" w:rsidRDefault="007253FF" w:rsidP="007253FF">
      <w:pPr>
        <w:pStyle w:val="listparagraph"/>
        <w:numPr>
          <w:ilvl w:val="0"/>
          <w:numId w:val="8"/>
        </w:numPr>
        <w:spacing w:before="0" w:beforeAutospacing="0" w:after="0" w:afterAutospacing="0"/>
        <w:contextualSpacing/>
        <w:jc w:val="both"/>
        <w:rPr>
          <w:rFonts w:ascii="Tahoma" w:hAnsi="Tahoma" w:cs="Tahoma"/>
        </w:rPr>
      </w:pPr>
      <w:r w:rsidRPr="007253FF">
        <w:rPr>
          <w:rFonts w:ascii="Tahoma" w:hAnsi="Tahoma" w:cs="Tahoma"/>
        </w:rPr>
        <w:t xml:space="preserve">Zamawiający zastrzega sobie prawo do zamknięcia postępowania bez </w:t>
      </w:r>
    </w:p>
    <w:p w14:paraId="3A8C7BD7" w14:textId="69E5B3AD" w:rsidR="007253FF" w:rsidRPr="007253FF" w:rsidRDefault="007253FF" w:rsidP="007253FF">
      <w:pPr>
        <w:pStyle w:val="listparagraph"/>
        <w:spacing w:before="0" w:beforeAutospacing="0" w:after="0" w:afterAutospacing="0"/>
        <w:ind w:firstLine="708"/>
        <w:contextualSpacing/>
        <w:jc w:val="both"/>
        <w:rPr>
          <w:rFonts w:ascii="Tahoma" w:hAnsi="Tahoma" w:cs="Tahoma"/>
        </w:rPr>
      </w:pPr>
      <w:r w:rsidRPr="007253FF">
        <w:rPr>
          <w:rFonts w:ascii="Tahoma" w:hAnsi="Tahoma" w:cs="Tahoma"/>
        </w:rPr>
        <w:t>dokonywania wyboru  najkorzystniejszej oferty.</w:t>
      </w:r>
    </w:p>
    <w:p w14:paraId="560E373E" w14:textId="77777777" w:rsidR="0045324D" w:rsidRPr="007253FF" w:rsidRDefault="0045324D" w:rsidP="006579E6">
      <w:pPr>
        <w:pStyle w:val="Default"/>
        <w:jc w:val="both"/>
        <w:rPr>
          <w:rFonts w:ascii="Tahoma" w:hAnsi="Tahoma" w:cs="Tahoma"/>
          <w:b/>
          <w:bCs/>
          <w:color w:val="auto"/>
          <w:sz w:val="22"/>
          <w:szCs w:val="22"/>
        </w:rPr>
      </w:pPr>
    </w:p>
    <w:p w14:paraId="7A6A1B2A" w14:textId="77777777" w:rsidR="0045324D" w:rsidRPr="007253FF" w:rsidRDefault="0045324D" w:rsidP="006579E6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</w:p>
    <w:p w14:paraId="53A10BB3" w14:textId="689FE768" w:rsidR="006579E6" w:rsidRPr="007253FF" w:rsidRDefault="006579E6" w:rsidP="006579E6">
      <w:pPr>
        <w:ind w:left="360"/>
        <w:rPr>
          <w:rFonts w:ascii="Tahoma" w:hAnsi="Tahoma" w:cs="Tahoma"/>
          <w:i/>
          <w:spacing w:val="20"/>
          <w:sz w:val="22"/>
          <w:szCs w:val="22"/>
        </w:rPr>
      </w:pPr>
      <w:r w:rsidRPr="007253FF">
        <w:rPr>
          <w:rFonts w:ascii="Tahoma" w:hAnsi="Tahoma" w:cs="Tahoma"/>
          <w:i/>
          <w:spacing w:val="20"/>
          <w:sz w:val="22"/>
          <w:szCs w:val="22"/>
        </w:rPr>
        <w:tab/>
      </w:r>
      <w:r w:rsidRPr="007253FF">
        <w:rPr>
          <w:rFonts w:ascii="Tahoma" w:hAnsi="Tahoma" w:cs="Tahoma"/>
          <w:i/>
          <w:spacing w:val="20"/>
          <w:sz w:val="22"/>
          <w:szCs w:val="22"/>
        </w:rPr>
        <w:tab/>
      </w:r>
      <w:r w:rsidRPr="007253FF">
        <w:rPr>
          <w:rFonts w:ascii="Tahoma" w:hAnsi="Tahoma" w:cs="Tahoma"/>
          <w:i/>
          <w:spacing w:val="20"/>
          <w:sz w:val="22"/>
          <w:szCs w:val="22"/>
        </w:rPr>
        <w:tab/>
      </w:r>
      <w:r w:rsidRPr="007253FF">
        <w:rPr>
          <w:rFonts w:ascii="Tahoma" w:hAnsi="Tahoma" w:cs="Tahoma"/>
          <w:i/>
          <w:spacing w:val="20"/>
          <w:sz w:val="22"/>
          <w:szCs w:val="22"/>
        </w:rPr>
        <w:tab/>
      </w:r>
      <w:r w:rsidRPr="007253FF">
        <w:rPr>
          <w:rFonts w:ascii="Tahoma" w:hAnsi="Tahoma" w:cs="Tahoma"/>
          <w:i/>
          <w:spacing w:val="20"/>
          <w:sz w:val="22"/>
          <w:szCs w:val="22"/>
        </w:rPr>
        <w:tab/>
      </w:r>
      <w:r w:rsidRPr="007253FF">
        <w:rPr>
          <w:rFonts w:ascii="Tahoma" w:hAnsi="Tahoma" w:cs="Tahoma"/>
          <w:i/>
          <w:spacing w:val="20"/>
          <w:sz w:val="22"/>
          <w:szCs w:val="22"/>
        </w:rPr>
        <w:tab/>
      </w:r>
      <w:r w:rsidRPr="007253FF">
        <w:rPr>
          <w:rFonts w:ascii="Tahoma" w:hAnsi="Tahoma" w:cs="Tahoma"/>
          <w:i/>
          <w:spacing w:val="20"/>
          <w:sz w:val="22"/>
          <w:szCs w:val="22"/>
        </w:rPr>
        <w:tab/>
      </w:r>
      <w:r w:rsidRPr="007253FF">
        <w:rPr>
          <w:rFonts w:ascii="Tahoma" w:hAnsi="Tahoma" w:cs="Tahoma"/>
          <w:i/>
          <w:spacing w:val="20"/>
          <w:sz w:val="22"/>
          <w:szCs w:val="22"/>
        </w:rPr>
        <w:tab/>
      </w:r>
      <w:r w:rsidR="00DB1CA2" w:rsidRPr="007253FF">
        <w:rPr>
          <w:rFonts w:ascii="Tahoma" w:hAnsi="Tahoma" w:cs="Tahoma"/>
          <w:i/>
          <w:spacing w:val="20"/>
          <w:sz w:val="22"/>
          <w:szCs w:val="22"/>
        </w:rPr>
        <w:t xml:space="preserve">    </w:t>
      </w:r>
      <w:r w:rsidRPr="007253FF">
        <w:rPr>
          <w:rFonts w:ascii="Tahoma" w:hAnsi="Tahoma" w:cs="Tahoma"/>
          <w:i/>
          <w:spacing w:val="20"/>
          <w:sz w:val="22"/>
          <w:szCs w:val="22"/>
        </w:rPr>
        <w:t>Zamawiający:</w:t>
      </w:r>
    </w:p>
    <w:p w14:paraId="39C665E2" w14:textId="569FCA37" w:rsidR="00DB1CA2" w:rsidRDefault="00DB1CA2" w:rsidP="00DB1CA2">
      <w:pPr>
        <w:ind w:left="4608" w:firstLine="34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Burmistrz Gminy i Miasta Kleczew</w:t>
      </w:r>
    </w:p>
    <w:p w14:paraId="1FBBB4CE" w14:textId="597D7A8A" w:rsidR="006579E6" w:rsidRPr="0055104A" w:rsidRDefault="00DB1CA2" w:rsidP="00DB1CA2">
      <w:pPr>
        <w:ind w:left="4956"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/-/ Mariusz Musiałowski</w:t>
      </w:r>
    </w:p>
    <w:sectPr w:rsidR="006579E6" w:rsidRPr="005510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B45FCC"/>
    <w:multiLevelType w:val="hybridMultilevel"/>
    <w:tmpl w:val="9B580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47D"/>
    <w:multiLevelType w:val="hybridMultilevel"/>
    <w:tmpl w:val="EF4CF0E8"/>
    <w:lvl w:ilvl="0" w:tplc="5DC4C0C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2602F"/>
    <w:multiLevelType w:val="hybridMultilevel"/>
    <w:tmpl w:val="90020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B748A"/>
    <w:multiLevelType w:val="hybridMultilevel"/>
    <w:tmpl w:val="ADBC9D32"/>
    <w:lvl w:ilvl="0" w:tplc="5DC4C0C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DB40BB"/>
    <w:multiLevelType w:val="hybridMultilevel"/>
    <w:tmpl w:val="50623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316BC"/>
    <w:multiLevelType w:val="hybridMultilevel"/>
    <w:tmpl w:val="DB724BA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60916848"/>
    <w:multiLevelType w:val="hybridMultilevel"/>
    <w:tmpl w:val="299ED7C2"/>
    <w:lvl w:ilvl="0" w:tplc="BD7A7306">
      <w:start w:val="1"/>
      <w:numFmt w:val="decimal"/>
      <w:lvlText w:val="%1)"/>
      <w:lvlJc w:val="left"/>
      <w:pPr>
        <w:ind w:left="720" w:hanging="360"/>
      </w:pPr>
      <w:rPr>
        <w:rFonts w:eastAsia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D95D26"/>
    <w:multiLevelType w:val="hybridMultilevel"/>
    <w:tmpl w:val="9230A2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D63"/>
    <w:rsid w:val="0006001E"/>
    <w:rsid w:val="000C06B0"/>
    <w:rsid w:val="00165F26"/>
    <w:rsid w:val="001A2580"/>
    <w:rsid w:val="001F7F59"/>
    <w:rsid w:val="004113A4"/>
    <w:rsid w:val="0045324D"/>
    <w:rsid w:val="00462210"/>
    <w:rsid w:val="00487FA2"/>
    <w:rsid w:val="004C2EE4"/>
    <w:rsid w:val="004C35C5"/>
    <w:rsid w:val="004F3002"/>
    <w:rsid w:val="0055104A"/>
    <w:rsid w:val="00584EE6"/>
    <w:rsid w:val="0065540C"/>
    <w:rsid w:val="006579E6"/>
    <w:rsid w:val="00717347"/>
    <w:rsid w:val="007253FF"/>
    <w:rsid w:val="00781062"/>
    <w:rsid w:val="00833E5A"/>
    <w:rsid w:val="00843D63"/>
    <w:rsid w:val="008A252F"/>
    <w:rsid w:val="00997711"/>
    <w:rsid w:val="009F333F"/>
    <w:rsid w:val="00A04BE2"/>
    <w:rsid w:val="00B01812"/>
    <w:rsid w:val="00B21D8B"/>
    <w:rsid w:val="00BE5BDF"/>
    <w:rsid w:val="00BF4264"/>
    <w:rsid w:val="00CB304F"/>
    <w:rsid w:val="00D20791"/>
    <w:rsid w:val="00D45AAE"/>
    <w:rsid w:val="00DB1CA2"/>
    <w:rsid w:val="00DE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8B5A6"/>
  <w15:docId w15:val="{E47FBD2A-58ED-44F1-B264-EF064BD08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79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579E6"/>
    <w:rPr>
      <w:rFonts w:ascii="Tahoma" w:hAnsi="Tahoma" w:cs="Tahoma" w:hint="default"/>
      <w:strike w:val="0"/>
      <w:dstrike w:val="0"/>
      <w:color w:val="008000"/>
      <w:u w:val="none"/>
      <w:effect w:val="none"/>
    </w:rPr>
  </w:style>
  <w:style w:type="paragraph" w:customStyle="1" w:styleId="Default">
    <w:name w:val="Default"/>
    <w:rsid w:val="006579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p1">
    <w:name w:val="p1"/>
    <w:basedOn w:val="Normalny"/>
    <w:rsid w:val="006579E6"/>
    <w:pPr>
      <w:spacing w:before="100" w:beforeAutospacing="1" w:after="100" w:afterAutospacing="1"/>
      <w:jc w:val="left"/>
    </w:pPr>
  </w:style>
  <w:style w:type="paragraph" w:customStyle="1" w:styleId="p2">
    <w:name w:val="p2"/>
    <w:basedOn w:val="Normalny"/>
    <w:rsid w:val="006579E6"/>
    <w:pPr>
      <w:spacing w:before="100" w:beforeAutospacing="1" w:after="100" w:afterAutospacing="1"/>
      <w:jc w:val="left"/>
    </w:pPr>
  </w:style>
  <w:style w:type="paragraph" w:styleId="Akapitzlist">
    <w:name w:val="List Paragraph"/>
    <w:basedOn w:val="Normalny"/>
    <w:uiPriority w:val="34"/>
    <w:qFormat/>
    <w:rsid w:val="0006001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2079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0791"/>
    <w:rPr>
      <w:rFonts w:ascii="Segoe UI" w:eastAsia="Times New Roman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1062"/>
    <w:rPr>
      <w:color w:val="605E5C"/>
      <w:shd w:val="clear" w:color="auto" w:fill="E1DFDD"/>
    </w:rPr>
  </w:style>
  <w:style w:type="paragraph" w:customStyle="1" w:styleId="listparagraph">
    <w:name w:val="listparagraph"/>
    <w:basedOn w:val="Normalny"/>
    <w:rsid w:val="007253FF"/>
    <w:pPr>
      <w:spacing w:before="100" w:beforeAutospacing="1" w:after="100" w:afterAutospacing="1"/>
      <w:jc w:val="left"/>
    </w:pPr>
  </w:style>
  <w:style w:type="paragraph" w:styleId="Tekstkomentarza">
    <w:name w:val="annotation text"/>
    <w:basedOn w:val="Normalny"/>
    <w:link w:val="TekstkomentarzaZnak"/>
    <w:semiHidden/>
    <w:rsid w:val="00A04BE2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04BE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5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im@klecze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kozikowska@klecze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inistracjasuperpremium.inforlex.pl/dok/tresc,DZU.2017.050.0000524,USTAWA-z-dnia-23-grudnia-1994-r-o-Najwyzszej-Izbie-Kontroli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dministracjasuperpremium.inforlex.pl/dok/tresc,DZU.2015.149.0001096,USTAWA-z-dnia-23-grudnia-1994-r-o-Najwyzszej-Izbie-Kontroli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1313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Kozikowska</dc:creator>
  <cp:keywords/>
  <dc:description/>
  <cp:lastModifiedBy>Beata Kozikowska</cp:lastModifiedBy>
  <cp:revision>28</cp:revision>
  <cp:lastPrinted>2021-01-11T09:52:00Z</cp:lastPrinted>
  <dcterms:created xsi:type="dcterms:W3CDTF">2018-12-12T09:48:00Z</dcterms:created>
  <dcterms:modified xsi:type="dcterms:W3CDTF">2021-01-13T11:01:00Z</dcterms:modified>
</cp:coreProperties>
</file>