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2.4.0 -->
  <w:body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/>
          <w:i/>
          <w:sz w:val="20"/>
          <w:u w:val="thick"/>
        </w:rPr>
      </w:pPr>
      <w:r>
        <w:rPr>
          <w:rFonts w:ascii="Times New Roman" w:eastAsia="Times New Roman" w:hAnsi="Times New Roman" w:cs="Times New Roman"/>
          <w:b/>
          <w:i/>
          <w:sz w:val="20"/>
          <w:u w:val="thick"/>
        </w:rPr>
        <w:t>Projekt</w:t>
      </w: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/>
          <w:i/>
          <w:sz w:val="20"/>
          <w:u w:val="thick"/>
        </w:rPr>
      </w:pP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  <w:r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  <w:t>z dnia  21 sierpnia 2023 r.</w:t>
      </w: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  <w:r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  <w:t>Zatwierdzony przez .........................</w:t>
      </w: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</w:p>
    <w:p w:rsidR="00A77B3E">
      <w:pPr>
        <w:spacing w:before="0" w:after="0" w:line="240" w:lineRule="auto"/>
        <w:ind w:left="0" w:right="0"/>
        <w:jc w:val="center"/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</w:pP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>Uchwała</w:t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 xml:space="preserve"> Nr </w:t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>....................</w:t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br/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>Rady Miejskiej w Kleczewie</w:t>
      </w:r>
    </w:p>
    <w:p w:rsidR="00A77B3E">
      <w:pPr>
        <w:spacing w:before="280" w:after="280" w:line="240" w:lineRule="auto"/>
        <w:ind w:left="0" w:right="0"/>
        <w:jc w:val="center"/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</w:pPr>
      <w:r>
        <w:rPr>
          <w:rFonts w:ascii="Times New Roman" w:eastAsia="Times New Roman" w:hAnsi="Times New Roman" w:cs="Times New Roman"/>
          <w:b w:val="0"/>
          <w:caps w:val="0"/>
          <w:sz w:val="22"/>
        </w:rPr>
        <w:t>z dnia 4 lipca 2023 r.</w:t>
      </w:r>
    </w:p>
    <w:p w:rsidR="00A77B3E">
      <w:pPr>
        <w:keepNext/>
        <w:spacing w:before="0" w:after="48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/>
          <w:i w:val="0"/>
          <w:caps w:val="0"/>
          <w:sz w:val="22"/>
          <w:u w:val="none"/>
        </w:rPr>
        <w:t>w sprawie nadania Statutu Sołectwu Miłaczew</w:t>
      </w:r>
    </w:p>
    <w:p w:rsidR="00A77B3E">
      <w:pPr>
        <w:keepNext w:val="0"/>
        <w:keepLines/>
        <w:spacing w:before="120" w:after="120" w:line="240" w:lineRule="auto"/>
        <w:ind w:left="0" w:right="0" w:firstLine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Na podstawie 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18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2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pkt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oraz 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35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3 ustawy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dnia 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marca 1990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samorządzie gminnym (Dz.U.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2023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r. poz.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40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ze zm.), po przeprowadzeniu konsultacji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mieszkańcami Sołectwa, Rada Miejska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Kleczewie uchwala Statut Sołectwa Miłaczew.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1.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auto"/>
          <w:sz w:val="22"/>
          <w:u w:val="none"/>
        </w:rPr>
        <w:t>Postanowienia ogólne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Sołectwo Miłaczew jest jednostką pomocniczą Gminy Kleczew.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Ogół mieszkańców Sołectwa Miłaczew stanowi wspólnotę samorządową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Obszar działania Sołectwa obejmuje miejscowość Miłaczew - wieś.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działa na podstawie przepisów prawa,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szczególności: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marca 1990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samorządzie gminnym (Dz.U.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2023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poz.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40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 zm.),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uchwały nr LIII/481/2018 Rady Miejskiej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Kleczewie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11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listopada 2018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Statutu Gminy Kleczew oraz jego zmian,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niniejszego Statutu.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Niniejszy Statut określa organizację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działania Sołectwa Miłaczew,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nazwę i obszar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zadań sołectwa oraz sposób ich realizacji,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organizację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zadania organów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zasady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 wyborów organów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formy kontroli oraz nadzoru nad działalnością organów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Ilekroć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niniejszym Statucie  jest mowa o: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Gminie - należy przez to rozumieć Gminę Kleczew,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Sołectwie - należy przez to rozumieć Sołectwo Miłaczew,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Statucie - należy przez to rozumieć Statut Sołectwa Miłaczew,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- należy przez to rozumieć Radę Miejską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Kleczewie,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Burmistrzu - należy przez to rozumieć Burmistrza Gminy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Miasta Kleczew,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- należy przez to rozumieć Zebranie Wiejskie Sołectwa Miłaczew,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Sołtysie - należy przez to rozumieć Sołtysa Sołectwa Miłaczew,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Sołeckiej - należy przez to rozumieć Radę Sołecką Sołectwa Miłaczew,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Urzędzie  - należy przez to rozumieć Urząd Gminy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Miasta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Kleczewie.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2.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działania sołectwa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Podstawowym celem działania Sołectwa jest zapewnienie jego mieszkańcom udziału 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realizacji zadań gminy,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uwzględnieniem potrzeb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zakresu działania Sołectwa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współdziałanie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organami Gminy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wykonywaniu zadań publicznych na rzecz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reprezentowanie interesów mieszkańców Sołectwa wobec organów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tworzenie warunków do pełnego udziału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życiu publicznym wszystkich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opiniowanie projektów aktów prawnych organów Gminy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sprawach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podstawowym znaczeniu dla mieszkańców Sołectwa, gdy obowiązek taki wynika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przepisów prawa lub gdy wystąpi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to Rada, bądź Burmistrz,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wspieranie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inspirowanie działań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charakterze lokalnym,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zmierzających do poprawy jakości życia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gospodarowanie przekazanymi składnikami mienia komunalnego oraz mieniem gminnym przysługującym mieszkańcom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rozumieniu 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48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marca  1990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samorządzie gminnym,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współdziałanie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właściwymi organami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zakresie ochrony zdrowia, pomocy społecznej, oświaty, kultury, kultury fizycznej, porządku publicznego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ochrony przeciwpożarowej,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organizacjami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instytucjami pozarządowymi,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wsparcie społeczności lokalnej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uruchamianiu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wdrażaniu procesów odnowy wsi,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10)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podtrzymywanie tradycji kulturowych na swoim terenie.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uczestniczy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realizacji zadań określonych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§ 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poprzez: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uchwał,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wydawanie opinii,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przedstawianie organom gminy inicjatyw społecznych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gospodarczych,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organizacji spotkań radnych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mieszkańcami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współpracę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innymi jednostkami pomocniczymi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zgłaszanie wniosków do organów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organizowanie wspólnych prac na rzecz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inicjowanie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organizowanie imprez kulturalnych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sportowych oraz różnych form  współzawodnictwa mieszkańców,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zachowaniem ogólnie obowiązujących przepisów.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3.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Zadania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kompetencje organów Sołectwa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Organami Sołectwa są: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– jako organ uchwałodawczy,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– jako organ wykonawczy.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Sołecka jest organem wspomagającym działalność Sołtysa.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7.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Działalność organów Sołectwa jest jawna.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Ograniczenia jawności mogą wynikać wyłącznie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zakresu działania Zebrania Wiejskiego należy podejmowanie uchwał we wszystkich sprawach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kompetencji Zebrania Wiejskiego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rozpatrywanie sprawozdania Sołtysa,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inicjatyw społecznych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gospodarczych,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określenie sposobu wykorzystania środków finansowych będących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dyspozycji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budżecie Gminy,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uprawnień przyznanych jednostce pomocniczej,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uchwał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zarządu mieniem komunalnym będącym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dyspozycji Sołectwa oraz sposobu wykorzystania dochodów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tych źródeł,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opiniowanie, na wniosek Rady, projektów uchwał,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wyrażanie stanowiska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sprawach określonych przepisami prawa lub gdy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zajęcie stanowiska wystąpi organ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uchwalanie sołeckich programów działania,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uchwał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wniosków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przyznanie środków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funduszu sołeckiego,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występowanie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wnioskiem do organów Gminy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rozpatrzenie sprawy, których załatwienie wykracza poza możliwości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może stanowić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nawiązywaniu współpracy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sąsiednimi sołectwami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celu realizacji wspólnych przedsięwzięć.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 celu może podejmować uchwały określające zakres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sposób wykonywania wspólnych zadań.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wykonuje uchwały Zebrania Wiejskiego oraz inne zadania określone przepisami prawa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uchwałami organów Gminy.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zadań Sołtysa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reprezentowanie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zwoływanie Zebrania Wiejskiego, zawiadomienie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jego terminie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miejscu,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zwoływanie posiedzeń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przygotowywanie projektów uchwał Zebrania Wiejskiego,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zgłaszanie –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uzgodnieniu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Radą Sołecką – do budżetu Gminy propozycji realizacji zadań na terenie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składanie na Zebraniu Wiejskim sprawozdań ze swojej działalności oraz działalności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organizowanie wspólnych prac mieszkańców Sołectwa przy przedsięwzięciach społecznie  użytecznych oraz samopomocy mieszkańców,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 dla osób dotkniętych klęską  żywiołową lub niepełnosprawnością,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podawanie do wiadomości mieszkańców,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sposób zwyczajowo przyjęty, komunikatów,  ogłoszeń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innych pism przekazanych przez Burmistrza lub pracowników Urzędu,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uczestniczenie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naradach zwoływanych przez Burmistrza,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10)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posiadanie dokumentacji niezbędnej do prawidłowego funkcjonowania Sołectwa  obejmującego: Statut, uchwały Zebrania Wiejskiego, protokoły obrad Zebrań Wiejskich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posiedzeń Rady Sołeckiej oraz innej właściwej dla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gospodarowanie mieniem gminnym, które zostało przekazane Sołectwu,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radnymi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terenu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zakresie organizacji spotkań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wyborcami oraz  kierowanie do nich wniosków dotyczących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wspomaganie Rady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realizacji podjętych zadań.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Sołtysowi przysługuje dieta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wysokości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zasadach określonych przez Radę odrębną uchwałą.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Działalność Sołtysa wspomaga Rada Sołecka, która ma charakter opiniodawczo-doradczy.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Sołecka liczy od 2 do 4 członków.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Posiedzenia Rady Sołeckiej zwoływane są przez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miarę potrzeb.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Posiedzenia Rady Sołeckiej są jawne.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Sołeckiej ma charakter społeczny.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zadań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kompetencji Rady Sołeckiej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pomoc Sołtysowi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prowadzeniu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załatwianiu bieżących spraw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zbieranie wniosków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wystąpień mieszkańców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sprawach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inicjowanie działań społecznie użytecznych dla Sołectwa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jego mieszkańców.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4.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Zasady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 zwoływania Zebrań Wiejskich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Prawo udziału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przysługuje wszystkim mieszkańcom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Osoby uprawnione do udziału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odnotowują swoją obecność na liście obecności wyłożonej do podpisu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miejscu,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odbywa się zebranie.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Zebraniu Wiejskim mogą również uczestniczyć Radni, Burmistrz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wyznaczone przez niego osoby oraz zaproszeni goście.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Prawo do głosowania na Zebraniu Wiejskim mają wyłącznie mieszkańcy Sołectwa posiadający czynne prawo wyborcze, stale zamieszkujący na jego obszarze.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przypadku, gdy Przewodniczący Zebrania Wiejskiego poweźmie wątpliwość, czy dana osoba obecna na Zebraniu Wiejskim jest uprawniona do brania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nim udziału, może zażądać okazania dokumentu stwierdzającego tożsamość oraz udzielenia stosownych wyjaśnień.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12.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zwołuje Sołtys z własnej inicjatywy.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może być zwołane: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pisemny wniosek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pisemny wniosek Burmistrza,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pisemny wniosek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jest zwoływane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miarę potrzeb, jednak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rzadziej niż raz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roku.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13.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Zawiadomienie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Sołtys podaje do publicznej wiadomości poprzez wywieszenie go na tablicy ogłoszeń Sołectwa lub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inny zwyczajowo przyjęty sposób co najmniej 7 dni przed wyznaczoną datą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Zawiadomienie,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określa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 miejsce, termin oraz proponowany porządek obrad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szczególnie uzasadnionych przypadkach zebranie może zostać zwołane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pilnym. Przepis 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stosuje się odpowiednio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tym, że zawiadomienie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wywiesza się na co najmniej 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przed wyznaczoną datą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jest ważne bez względu na liczbę obecnych na nim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15.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Zebranie Wiejskie otwiera i przewodniczy jego obradom Sołtys, a w razie jego nieobecności Zebranie Wiejskie ustala inną osobę spośród obecnych wybraną w głosowaniu jawnym. 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przedstawia porządek obrad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poddaje go pod głosowanie na początku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prowadzi obrady Zebrania Wiejskiego oraz zapewnia protokołowanie jego przebiegu.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celu udzielenia pomocy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przygotowaniu materiałów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organizacji Zebrania Wiejskiego, Burmistrz może wyznaczyć pracownika Urzędu.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Zebrania Wiejskiego uprawniony jest do decydowania o: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kolejności zabierania głosu przez poszczególnych mówców,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udzieleniu głosu poza kolejnością,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określaniu ilości czasu przeznaczonego dla każdego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mówców,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odebraniu głosu,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zamknięciu dyskusji nad poszczególnymi punktami porządku obrad,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poddaniu wniosku pod głosowanie,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żądaniu zachowania powagi od uczestników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Zebrania Wiejskiego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może odmówić poddania pod głosowanie wniosku, jeśli jego przedmiot odpowiada przyjętemu porządkowi obrad.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17.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Przebieg obrad Zebrania Wiejskiego jest protokołowany. 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Protokół,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powinien zawierać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datę, miejsce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godzinę Zebrania Wiejskiego,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liczbę mieszkańców biorących udział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Wiejskim, potwierdzoną listą obecności,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nazwiska zaproszonych osób uczestniczących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zatwierdzony porządek obrad,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przebieg obrad oraz sformułowanie zgłoszonych projektów uchwał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wnioski podjęte na Zebraniu Wiejskim,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podpisy przewodniczącego Zebrania Wiejskiego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protokolanta.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protokołu dołącza się listę obecności, uchwały oraz wszystkie załączniki, jeśli były one przedmiotem obrad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podejmuje rozstrzygnięcia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formie uchwał, opinii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 ile przepisy ustawy lub niniejszego Statutu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stanowią inaczej, rozstrzygnięcia,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których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1, zapadają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głosowaniu jawnym, zwykłą większością głosów, tzn. liczba głosów „za” musi być większa od liczby głosów „przeciw”.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Uchwały, opinie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wnioski Zebrania Wiejskiego podpisuje osoba przewodnicząca obradom Zebrania Wiejskiego.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5.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Zasady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 wyboru Sołtysa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Kadencja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odpowiada kadencji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 upływie kadencji Sołtys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Sołecka pełnią swoją funkcję do dnia wyboru na nową kadencję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Wybory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 zarządza się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później niż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sześciu miesięcy od daty ogłoszenia wyników wyborów samorządowych przez właściwy organ wyborczy.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 zwołuje Burmistrz.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 celu Burmistrz zawiadomieniem określa termin, miejsce zebrania, porządek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wyborcze prowadzi Przewodniczący Zebrania wybierany w głosowaniu jawnym spośród uczestników zebrania wyborczego.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Zawiadomienie Burmistrza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zwołaniu zebrania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 podaje się do wiadomości mieszkańców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formie obwieszczenia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sposób zwyczajowo przyjęty co najmniej na 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przed wyznaczoną datą posiedzenia.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Porządek obrad zebrania zwołanego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powinien zawierać: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otwarcie zebrania,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złożenie przez Sołtysa sprawozdania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działalności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za okres całej kadencji,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powołanie Komisji Skrutacyjnej,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zgłoszenia kandydatur na Sołtysa,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wybór Sołtysa,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zgłoszenie kandydatur na członków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wybór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wolne wnioski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zapytania.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Obsługę administracyjną zebrania zwołanego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zapewnia Burmistrz.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przebiegu zebrania sporządza się protokół, który podpisuje przewodniczący zebrania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protokolant.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22.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zwołane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ważne jest bez względu na liczbę obecnych uprawnionych do głosowania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Uprawnieni do głosowania uczestnicy zebrania zobowiązani są do podpisania listy obecności.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23.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powołuje Komisję Skrutacyjną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składzie 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osób wybranych spośród uprawnionych uczestników zebrania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głosowaniu jawnym, zwykłą większością głosów, która przeprowadza wybory na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Członkiem Komisji Skrutacyjnej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może być osoba kandydująca na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członka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Członkami Komisji Skrutacyjnej zostają kandydaci, którzy uzyskali kolejno największą liczbę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Skrutacyjna wybiera spośród siebie przewodniczącego.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zadań Komisji Skrutacyjnej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przedstawienie uczestnikom zebrania trybu przeprowadzenia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warunków ważności głosu,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przyjęcie zgłoszeń kandydatów,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przygotowanie kart do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rozdanie uprawnionym uczestnikom zebrania,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przeprowadzenie głosowania,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ustalenie wyników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ich ogłoszenie,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sporządzenie protokołu zawierającego wyniki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24.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Kandydatów na sołtysa oraz członków Rady Sołeckiej zgłaszają mieszkańcy sołectwa uprawnieni do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Kandydatem na Sołtysa lub członka Rady Sołeckiej może być każdy mieszkaniec Sołectwa posiadający czynne prawo wyborcze.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pierwszej kolejności należy przeprowadzić zgłoszenie kandydatów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dla dokonania wyboru Sołtysa.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drugiej kolejności przeprowadza się wybory członków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25.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przygotowuje karty do głosowania, dokonuje ich oznaczenia pieczęcią Burmistrza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umieszcza na nich nazwiska kandydatów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kolejności zgłoszenia.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przygotowuje tyle kart do głosowania, ile jest osób uprawnionych do głosowania na zebraniu zgodnie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listą obecności.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Karta inna niż sporządzona przez Komisję Skrutacyjną jest kartą nieważną.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Uprawnieni uczestnicy zebrania otrzymują od Komisji karty do głosowania. Kartę do głosowania wyborca wrzuca do urny.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lokalu zebrania wydziela się miejsce zapewniające tajność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Komisji odpowiada za utrzymanie porządku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spokoju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czasie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wyborach na Sołtysa: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zgłoszenia jednego kandydata głosujący stawia znak X (dwie linie przecinające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obrębie kratki)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oznaczonej wyrazem TAK lub NIE, głosując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ten sposób za lub przeciwko wyborowi zgłoszonego kandydata,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zgłoszenia dwóch lub więcej kandydatów głosowanie odbywa się na określonego kandydata, poprzez postawienie znaku X (dwie linie przecinające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obrębie kratki)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obok nazwiska kandydata, na którego oddaje się głos.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wyborach członków Rady Sołeckiej odbywa się poprzez postawienie znaku X (dwie linie przecinające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obrębie kratki)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obok nazwisk kandydatów, na których oddaje się głos,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ilości równej lub mniejszej od składu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27.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 nieważne uważa się głosy, jeżeli na karcie do głosowania na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przypadku zgłoszenia jednego kandydata: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umieszczono znak X jednocześnie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TAK, jak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kratce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NIE,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umieszczono znaku X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ani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TAK ani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NIE.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 nieważne uważa się głosy, jeżeli na karcie do głosowania na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przypadku zgłoszenia dwóch lub więcej kandydatów: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umieszczono znak X przy więcej niż jednym nazwisku kandydata,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umieszczono znaku X przy nazwisku żadnego kandydata.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 nieważne uważa się głosy, jeżeli na karcie do głosowania na członków Rady Sołeckiej: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umieszczono znak X przy większej liczbie kandydatów niż liczba członków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umieszczono znaku X przy żadnym nazwisku kandydata.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Skrutacyjna sporządza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dwóch egzemplarzach protokół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Protokół zawiera następujące dane: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osób uprawnionych do głosowania,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wyborców, którym wydano karty do głosowania,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oddanych głosów,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głosów ważnych,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głosów nieważnych,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głosów oddanych na poszczególnych kandydatów,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okoliczności związane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przebiegiem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ustaleniem wyników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Protokół podpisują wszystkie osoby wchodzące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skład Komisji Skrutacyjnej, obecne przy jego sporządzaniu.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Niezwłocznie po sporządzeniu protokołu, Komisja Skrutacyjna podaje do publicznej wiadomości wyniki wyborów.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Wybranym na Sołtysa zostaje kandydat, który uzyskał największą liczbę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przypadku, gdy dwóch lub więcej kandydatów uzyska największą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równą liczbę głosów przeprowadza się ponowne głosowanie celem dokonania wyboru Sołtysa spośród tych kandydatów.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zgłoszenia tylko jednego kandydata na Sołtysa, uważa się go za wybranego, jeżeli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głosowaniu uzyskał więcej niż połowę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Członkami Rady Sołeckiej zostają wybrani kandydaci, którzy otrzymali kolejno największą liczbę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przypadku, jeżeli dwóch lub więcej kandydatów otrzyma jednakową liczbę głosów,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wystarcza dla nich miejsc mandatowych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Sołeckiej, przeprowadza się ponownie głosowanie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części dotyczącej mandatów nieosadzonych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udziałem jedynie kandydatów, którzy otrzymali największą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równą liczbę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Przewodniczącym Rady Sołeckiej zostaje kandydat, który uzyskał największą liczbę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Przejęcie obowiązków przez nowo wybranego Sołtysa następuje protokolarnie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udziałem pracownika Urzędu łącznie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wydaniem dokumentacji Sołectwa, pieczęci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tablicy oraz materiałów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sprzętu będącego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dyspozycji dotychczasowego Sołtysa.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32.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Każdy uprawniony do głosowania mieszkaniec Sołectwa ma prawo do wniesienia protestu wyborczego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dotyczącej ważności wyborów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powodu naruszenia niniejszego Statutu.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Wnoszący protest powinien sformułować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nim zarzuty oraz przedstawić lub wskazać dowody, na których opiera swoje zarzuty.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Protest wyborczy składa się na piśmie do Rady za pośrednictwem Burmistrza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terminie 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dnia wyborów. Przekroczenie tego terminu powoduje oddalenie protestu.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rozpatruje protest na najbliższej sesji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podejmuje uchwałę,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której: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stwierdza naruszenie procedury wyborczej określonej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Statucie mającej wpływ na dokonany wybór, uznaje nieważność wyborów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całości lub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części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zobowiązuje Burmistrza do wyznaczenia nowego terminu wyborów, albo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stwierdza, że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nastąpiło naruszenie procedury wyborczej określonej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Statucie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oddala protest.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6.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Odwołanie Sołtysa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Pełnienie funkcji Sołtysa lub członka Rady Sołeckiej ulega zakończeniu przed upływem kadencji: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śmierci,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odwołania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określonym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§ 34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Statutu,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złożenia na ręce Burmistrza pisemnej rezygnacji,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pozbawienia praw publicznych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wyborczych oraz ubezwłasnowolnienia na podstawie prawomocnego wyroku sądu.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34.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Wniosek o odwołanie Sołtysa lub członków Rady Sołeckiej mogą składać mieszkańcy Sołectwa uprawnieni do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dla odwołania Sołtysa lub członka Rady Sołeckiej zwołuje Burmistrz w ciągu 30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dnia złożenia wniosku.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 celu Burmistrz zawiadomieniem określa termin, miejsce zebrania, porządek zebrania oraz wyznacza przewodniczącego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Odwołanie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zajmowanych funkcji powinno być podjęte po wysłuchaniu zainteresowanych.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Odwołanie Sołtysa lub członków Rady Sołeckiej następuje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zasadach określonych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przepisach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ich wyborze.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35.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rezygnacji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pełnionej funkcji Sołtys,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także członek Rady Sołeckiej może wykonywać swoje obowiązki do dnia wyboru nowego Sołtysa lub nowego członka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Podstawą do wykonywania obowiązków,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których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jest pisemne wyrażenie zgody osoby pełniącej dotychczas funkcję Sołtysa lub członka Rady Sołeckiej złożone Burmistrzowi najpóźniej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dniu rezygnacji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pełnionej funkcji.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zakończenia pełnienia funkcji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§ 33, Burmistrz zarządza wybory przedterminowe, które przeprowadza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30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zaistnienia tego faktu. Przepisy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wyboru Sołtysa lub członka Rady Sołeckiej stosuje się odpowiednio.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Wyborów przedterminowych Sołtysa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przeprowadza się, jeżeli ich data przypadałaby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okresie dwóch miesięcy przed zakończeniem kadencji.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zakończenia pełnienia funkcji członka Rady Sołeckiej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§ 33, Burmistrz zarządza wybory uzupełniające, które przeprowadza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30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zaistnienia tego faktu.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Wyborów uzupełniających członka Rady Sołeckiej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przeprowadza się, jeżeli ich data przypadałaby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okresie sześciu miesięcy przed zakończeniem kadencji.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Wybory przedterminowe Sołtysa oraz wybory uzupełniające członka Rady Sołeckiej przeprowadza się odpowiednio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zasadach określonych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przepisach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ich wyborze.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lub członek Rady Sołeckiej wybrani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3, kończą swoją kadencję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dniem zakończenia kadencji Sołtysa lub członka Rady Sołeckiej wybranych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wyborach zarządzonych na podstawie § 20.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7.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Mienie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gospodarka finansowa sołectwa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37.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może korzystać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mienia komunalnego przekazanego do jego dyspozycji przez Gminę.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korzystania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przekazanego mienia komunalnego obejmuje korzystanie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jego składników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zwykłego zarządu.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czynności zwykłego zarządu należy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załatwianie bieżących spraw związanych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eksploatowaniem mienia,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utrzymanie przekazanego mienia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stanie co najmniej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pogorszonym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jego przeznaczenia.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prowadzi gospodarkę finansową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budżetu Gminy.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 wyodrębnieniu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budżecie Gminy funduszu sołeckiego przesądza Rada odrębną uchwałą.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Wysokość funduszu sołeckiego oraz zasady gospodarowania tym funduszem określa odrębna ustawa.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Obsługę finansowo-księgową Sołectwa zapewnia Burmistrz za pośrednictwem Urzędu.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8.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kontrola nad działalnością sołectwa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nad działalnością Sołectwa sprawowany jest na podstawie kryteriów zgodności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prawem.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Kontrola działalności organów Sołectwa sprawowana jest na podstawie legalności, celowości, rzetelności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gospodarności.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kontrola polegają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 na badaniu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rozpatrywaniu: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zgodności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prawem uchwał podejmowanych przez Zebranie Wiejskie,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realizacji uchwał Rady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zarządzeń Burmistrza,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właściwej realizacji zadań ustawowych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statutowych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sprawozdań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działalności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skarg na działalność organów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prawidłowości gospodarowania mieniem komunalnym przekazanym Sołectwu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zarządzanie oraz celowości dysponowania środkami uzyskanymi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tego tytułu.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przedkłada Burmistrzowi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odbycia zebrania protokół Zebrania Wiejskiego wraz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załącznikami: listę obecności, uchwały Zebrania Wiejskiego, inne, jeśli były przedmiotem obrad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Organami kontroli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nadzoru nad działalnością organów Sołectwa jest Burmistrz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nad bieżącą działalnością Sołectwa sprawuje Burmistrz.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 wstrzymuje wykonanie sprzecznych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prawem uchwał Zebrania Wiejskiego. Od tej decyzji organy Sołectwa mogą wnieść sprzeciw do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rozpatrując sprzeciw: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uznaje jego zasadność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uchyla decyzję Burmistrza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wstrzymaniu realizacji uchwały;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uwzględnia sprzeciwu;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Decyzja Rady jest ostateczna.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Organy nadzoru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kontroli mają prawo żądania niezbędnych informacji, danych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wyjaśnień dotyczących funkcjonowania Sołectwa oraz uczestniczenia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posiedzeniach ich organów.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wykonania czynności,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jakich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4,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organy wymienione mogą delegować swoich przedstawicieli.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9.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Postanowienia końcowe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Kadencja działających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dniu wejścia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życie przepisów niniejszego Statutu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zostaje wydłużona do końca bieżącej kadencji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Zmiany statutu dokonuje Rada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przewidzianym dla jego uchwalenia.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Wykonanie Uchwały powierza się Burmistrzowi Gminy i Miasta Kleczew.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Traci moc Uchwała nr VI/53/07 Rady Miejskiej w Kleczewie z dnia 23 marca 2007 r. w sprawie uchwalenia Statutu Sołectwa Miłaczew.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Uchwała wchodzi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życie po upływie 14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dnia ogłoszenia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Dzienniku Urzędowym Województwa Wielkopolskiego.</w:t>
      </w:r>
    </w:p>
    <w:sectPr>
      <w:footerReference w:type="default" r:id="rId4"/>
      <w:endnotePr>
        <w:numFmt w:val="decimal"/>
      </w:endnotePr>
      <w:pgSz w:w="11906" w:h="16838"/>
      <w:pgMar w:top="850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8" w:type="dxa"/>
        <w:right w:w="108" w:type="dxa"/>
      </w:tblCellMar>
    </w:tblPr>
    <w:tblGrid>
      <w:gridCol w:w="6804"/>
      <w:gridCol w:w="3402"/>
    </w:tblGrid>
    <w:tr>
      <w:tblPrEx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Ex>
      <w:tc>
        <w:tcPr>
          <w:tcW w:w="6804" w:type="dxa"/>
          <w:tcBorders>
            <w:top w:val="nil"/>
            <w:left w:val="nil"/>
            <w:bottom w:val="nil"/>
            <w:right w:val="nil"/>
          </w:tcBorders>
          <w:tcMar>
            <w:top w:w="100" w:type="dxa"/>
          </w:tcMar>
        </w:tcPr>
        <w:p>
          <w:pPr>
            <w:jc w:val="left"/>
            <w:rPr>
              <w:rFonts w:ascii="Times New Roman" w:eastAsia="Times New Roman" w:hAnsi="Times New Roman" w:cs="Times New Roman"/>
              <w:b w:val="0"/>
              <w:sz w:val="18"/>
            </w:rPr>
          </w:pPr>
          <w:r>
            <w:rPr>
              <w:rFonts w:ascii="Times New Roman" w:eastAsia="Times New Roman" w:hAnsi="Times New Roman" w:cs="Times New Roman"/>
              <w:b w:val="0"/>
              <w:sz w:val="18"/>
            </w:rPr>
            <w:t>Id: 8712A8B0-00F3-44F3-84D0-427A21CC10F4. Projekt</w:t>
          </w:r>
        </w:p>
      </w:tc>
      <w:tc>
        <w:tcPr>
          <w:tcW w:w="3402" w:type="dxa"/>
          <w:tcBorders>
            <w:top w:val="nil"/>
            <w:left w:val="nil"/>
            <w:bottom w:val="nil"/>
            <w:right w:val="nil"/>
          </w:tcBorders>
          <w:tcMar>
            <w:top w:w="100" w:type="dxa"/>
          </w:tcMar>
        </w:tcPr>
        <w:p>
          <w:pPr>
            <w:jc w:val="right"/>
            <w:rPr>
              <w:rFonts w:ascii="Times New Roman" w:eastAsia="Times New Roman" w:hAnsi="Times New Roman" w:cs="Times New Roman"/>
              <w:b w:val="0"/>
              <w:sz w:val="18"/>
            </w:rPr>
          </w:pPr>
          <w:r>
            <w:rPr>
              <w:rFonts w:ascii="Times New Roman" w:eastAsia="Times New Roman" w:hAnsi="Times New Roman" w:cs="Times New Roman"/>
              <w:b w:val="0"/>
              <w:sz w:val="18"/>
            </w:rPr>
            <w:t xml:space="preserve">Strona </w: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begin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instrText>PAGE</w:instrTex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separate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end"/>
          </w:r>
        </w:p>
      </w:tc>
    </w:tr>
  </w:tbl>
  <w:p>
    <w:pPr>
      <w:rPr>
        <w:rFonts w:ascii="Times New Roman" w:eastAsia="Times New Roman" w:hAnsi="Times New Roman" w:cs="Times New Roman"/>
        <w:b w:val="0"/>
        <w:sz w:val="18"/>
      </w:rPr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endnotePr>
    <w:numFmt w:val="decimal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jc w:val="both"/>
    </w:pPr>
    <w:rPr>
      <w:rFonts w:ascii="Times New Roman" w:eastAsia="Times New Roman" w:hAnsi="Times New Roman" w:cs="Times New Roman"/>
      <w:sz w:val="22"/>
      <w:szCs w:val="24"/>
      <w:lang w:val="pl-PL" w:eastAsia="pl-PL" w:bidi="pl-PL"/>
    </w:rPr>
  </w:style>
  <w:style w:type="character" w:default="1" w:styleId="DefaultParagraphFont">
    <w:name w:val="Default Paragraph Font"/>
    <w:semiHidden/>
    <w:rPr>
      <w:lang w:val="pl-PL" w:eastAsia="pl-PL" w:bidi="pl-PL"/>
    </w:rPr>
  </w:style>
  <w:style w:type="table" w:default="1" w:styleId="TableNormal">
    <w:name w:val="Normal Table"/>
    <w:semiHidden/>
    <w:rPr>
      <w:lang w:val="pl-PL" w:eastAsia="pl-PL" w:bidi="pl-P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Rada Miejska w Kleczewie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4 lipca 2023 r.</dc:title>
  <dc:subject>w sprawie nadania Statutu Sołectwu Miłaczew</dc:subject>
  <dc:creator>ebrorzynska</dc:creator>
  <cp:lastModifiedBy>ebrorzynska</cp:lastModifiedBy>
  <cp:revision>1</cp:revision>
  <dcterms:created xsi:type="dcterms:W3CDTF">2023-08-21T14:38:36Z</dcterms:created>
  <dcterms:modified xsi:type="dcterms:W3CDTF">2023-08-21T14:38:36Z</dcterms:modified>
  <cp:category>Akt prawny</cp:category>
</cp:coreProperties>
</file>